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E527D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48F871D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14:paraId="113F2733" w14:textId="2D4D0349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A349A">
        <w:rPr>
          <w:rFonts w:ascii="Times New Roman" w:hAnsi="Times New Roman" w:cs="Times New Roman"/>
          <w:b/>
          <w:color w:val="auto"/>
          <w:sz w:val="24"/>
          <w:szCs w:val="24"/>
        </w:rPr>
        <w:t>2289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3520FA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3ECF83D4" w14:textId="3AB5764A"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TOMADA DE PREÇO</w:t>
      </w:r>
      <w:r w:rsidR="003F443A">
        <w:rPr>
          <w:rFonts w:ascii="Times New Roman" w:hAnsi="Times New Roman" w:cs="Times New Roman"/>
          <w:b/>
          <w:color w:val="auto"/>
          <w:sz w:val="24"/>
          <w:szCs w:val="24"/>
        </w:rPr>
        <w:t>S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1A349A">
        <w:rPr>
          <w:rFonts w:ascii="Times New Roman" w:hAnsi="Times New Roman" w:cs="Times New Roman"/>
          <w:b/>
          <w:color w:val="auto"/>
          <w:sz w:val="24"/>
          <w:szCs w:val="24"/>
        </w:rPr>
        <w:t>15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3A012D9D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A3FB274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62CA197" w14:textId="75905EB3" w:rsidR="001A349A" w:rsidRPr="001A349A" w:rsidRDefault="00F91A88" w:rsidP="001A349A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="001A349A" w:rsidRPr="001A349A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r w:rsidR="001A349A" w:rsidRPr="001A349A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1A349A" w:rsidRPr="001A349A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engenharia à reforma da área de lazer da Vila Romão, cancha de bocha, localizada a rua pio XII, s/n, no município de Salto/SP, </w:t>
      </w:r>
      <w:r w:rsidR="001A349A" w:rsidRPr="001A349A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 à execução, a cargo da Secretaria de Obras e Serviços Públicos</w:t>
      </w:r>
      <w:r w:rsidR="001A349A">
        <w:rPr>
          <w:rFonts w:ascii="Times New Roman" w:eastAsia="Batang" w:hAnsi="Times New Roman"/>
          <w:color w:val="auto"/>
          <w:sz w:val="24"/>
          <w:szCs w:val="24"/>
        </w:rPr>
        <w:t>.</w:t>
      </w:r>
    </w:p>
    <w:p w14:paraId="294008C8" w14:textId="77777777" w:rsidR="001A349A" w:rsidRPr="001A349A" w:rsidRDefault="001A349A" w:rsidP="001A349A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</w:p>
    <w:p w14:paraId="0DF0E50C" w14:textId="12C06BBD" w:rsidR="00F91A88" w:rsidRPr="009E0336" w:rsidRDefault="00F91A88" w:rsidP="009E0336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1A349A">
        <w:rPr>
          <w:rFonts w:ascii="Times New Roman" w:hAnsi="Times New Roman" w:cs="Times New Roman"/>
          <w:color w:val="auto"/>
          <w:sz w:val="24"/>
          <w:szCs w:val="24"/>
        </w:rPr>
        <w:t>O DE OBRAS E SERVIÇOS PÚBLICOS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A349A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proofErr w:type="spellStart"/>
      <w:r w:rsidR="001A349A">
        <w:rPr>
          <w:rFonts w:ascii="Times New Roman" w:hAnsi="Times New Roman" w:cs="Times New Roman"/>
          <w:color w:val="auto"/>
          <w:sz w:val="24"/>
          <w:szCs w:val="24"/>
        </w:rPr>
        <w:t>Megacom</w:t>
      </w:r>
      <w:proofErr w:type="spellEnd"/>
      <w:r w:rsidR="001A349A">
        <w:rPr>
          <w:rFonts w:ascii="Times New Roman" w:hAnsi="Times New Roman" w:cs="Times New Roman"/>
          <w:color w:val="auto"/>
          <w:sz w:val="24"/>
          <w:szCs w:val="24"/>
        </w:rPr>
        <w:t xml:space="preserve"> Construção e Manutenção </w:t>
      </w:r>
      <w:proofErr w:type="spellStart"/>
      <w:r w:rsidR="001A349A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1A349A">
        <w:rPr>
          <w:rFonts w:ascii="Times New Roman" w:eastAsia="Batang" w:hAnsi="Times New Roman" w:cs="Times New Roman"/>
          <w:color w:val="auto"/>
          <w:sz w:val="24"/>
          <w:szCs w:val="24"/>
        </w:rPr>
        <w:t>951.404,29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>(</w:t>
      </w:r>
      <w:r w:rsidR="001A349A">
        <w:rPr>
          <w:rFonts w:ascii="Times New Roman" w:eastAsia="Batang" w:hAnsi="Times New Roman" w:cs="Times New Roman"/>
          <w:color w:val="auto"/>
          <w:sz w:val="24"/>
          <w:szCs w:val="24"/>
        </w:rPr>
        <w:t>novecentos e cinquenta e um mil, quatrocentos e quatro reais e vinte e nove centavos</w:t>
      </w:r>
      <w:r w:rsidR="00550DC0">
        <w:rPr>
          <w:rFonts w:ascii="Times New Roman" w:eastAsia="Batang" w:hAnsi="Times New Roman" w:cs="Times New Roman"/>
          <w:color w:val="auto"/>
          <w:sz w:val="24"/>
          <w:szCs w:val="24"/>
        </w:rPr>
        <w:t>)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14:paraId="6D8FA9A4" w14:textId="77777777" w:rsidR="009E0336" w:rsidRPr="009E0336" w:rsidRDefault="009E0336" w:rsidP="009E033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B6BDFD4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476AD8B" w14:textId="61834D66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>Salto (</w:t>
      </w:r>
      <w:bookmarkStart w:id="0" w:name="_GoBack"/>
      <w:bookmarkEnd w:id="0"/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1A349A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1A349A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7EC8C0E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8C5D7C4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8F35C83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B30CD0D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376628" w14:textId="71EC6140" w:rsidR="00F91A88" w:rsidRPr="009E0336" w:rsidRDefault="001A349A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de Carvalho</w:t>
      </w:r>
    </w:p>
    <w:p w14:paraId="4A56DEE1" w14:textId="11AECDE7" w:rsidR="00F91A88" w:rsidRPr="009E0336" w:rsidRDefault="009E033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1A349A">
        <w:rPr>
          <w:rFonts w:ascii="Times New Roman" w:hAnsi="Times New Roman" w:cs="Times New Roman"/>
          <w:color w:val="auto"/>
          <w:sz w:val="24"/>
          <w:szCs w:val="24"/>
        </w:rPr>
        <w:t>o de Obras e Serviços Públicos</w:t>
      </w:r>
    </w:p>
    <w:p w14:paraId="01B1291F" w14:textId="77777777"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14:paraId="04833367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8579F2F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482915A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00EF898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963C354" w14:textId="77777777"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14:paraId="53491467" w14:textId="77777777"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21FE0" w14:textId="77777777" w:rsidR="00235508" w:rsidRDefault="00235508" w:rsidP="00AE479A">
      <w:r>
        <w:separator/>
      </w:r>
    </w:p>
  </w:endnote>
  <w:endnote w:type="continuationSeparator" w:id="0">
    <w:p w14:paraId="2AD4C929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27ABF" w14:textId="77777777"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14:paraId="2C1BF4BD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4788BA2C" w14:textId="34ADCCAA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3F443A">
      <w:rPr>
        <w:noProof/>
      </w:rPr>
      <w:t>1</w:t>
    </w:r>
    <w:r>
      <w:fldChar w:fldCharType="end"/>
    </w:r>
  </w:p>
  <w:p w14:paraId="635AF6B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097AC" w14:textId="77777777" w:rsidR="00235508" w:rsidRDefault="00235508" w:rsidP="00AE479A">
      <w:r>
        <w:separator/>
      </w:r>
    </w:p>
  </w:footnote>
  <w:footnote w:type="continuationSeparator" w:id="0">
    <w:p w14:paraId="07A6AE80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610D4" w14:textId="77777777"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AF533D" wp14:editId="00191964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B5E72CE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716745F7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1F3FBC2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80E1207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EFB6B7" wp14:editId="50417CD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68208" w14:textId="77777777"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005298" wp14:editId="2A6D702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5F1083FC" w14:textId="77777777" w:rsidR="00D840A5" w:rsidRDefault="00D840A5" w:rsidP="00EE7CDC">
    <w:pPr>
      <w:pStyle w:val="Cabealho"/>
      <w:jc w:val="right"/>
    </w:pPr>
  </w:p>
  <w:p w14:paraId="17A434D7" w14:textId="77777777" w:rsidR="00D840A5" w:rsidRDefault="00D840A5" w:rsidP="00EE7CDC">
    <w:pPr>
      <w:pStyle w:val="Cabealho"/>
      <w:jc w:val="right"/>
    </w:pPr>
  </w:p>
  <w:p w14:paraId="118BCADD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A349A"/>
    <w:rsid w:val="001B1A62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520FA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443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38A8"/>
    <w:rsid w:val="004E53B1"/>
    <w:rsid w:val="004E64BF"/>
    <w:rsid w:val="005050CE"/>
    <w:rsid w:val="005066FD"/>
    <w:rsid w:val="00507604"/>
    <w:rsid w:val="00525D49"/>
    <w:rsid w:val="00531341"/>
    <w:rsid w:val="005361BE"/>
    <w:rsid w:val="005432CB"/>
    <w:rsid w:val="00546A85"/>
    <w:rsid w:val="005478BB"/>
    <w:rsid w:val="00550DC0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049C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862D3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3ACCF37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1D4CE-94DB-41EF-9783-830F9BED1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Zuleide Bassos Candido</cp:lastModifiedBy>
  <cp:revision>3</cp:revision>
  <cp:lastPrinted>2020-03-02T13:04:00Z</cp:lastPrinted>
  <dcterms:created xsi:type="dcterms:W3CDTF">2020-12-01T12:26:00Z</dcterms:created>
  <dcterms:modified xsi:type="dcterms:W3CDTF">2020-12-01T12:28:00Z</dcterms:modified>
</cp:coreProperties>
</file>