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481AA8" w:rsidRDefault="00175641" w:rsidP="0027586A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AE5BF9" w:rsidRPr="00AE5BF9" w:rsidRDefault="00AE5BF9" w:rsidP="00AE5BF9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0" w:name="_GoBack"/>
      <w:bookmarkEnd w:id="0"/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>Tomada de Preços nº 02/2020</w:t>
      </w:r>
    </w:p>
    <w:p w:rsidR="00AE5BF9" w:rsidRPr="00AE5BF9" w:rsidRDefault="00AE5BF9" w:rsidP="00AE5BF9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>Processo Administrativo nº 11227/2019</w:t>
      </w:r>
    </w:p>
    <w:p w:rsidR="00FB24EC" w:rsidRPr="00AE5BF9" w:rsidRDefault="00FB24EC" w:rsidP="0027586A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>Julgamento de Habilitação</w:t>
      </w:r>
    </w:p>
    <w:p w:rsidR="001B0B41" w:rsidRPr="00AE5BF9" w:rsidRDefault="001B0B41" w:rsidP="0027586A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B0B41" w:rsidRPr="00AE5BF9" w:rsidRDefault="001B0B41" w:rsidP="0027586A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AE5BF9" w:rsidRDefault="001B0B41" w:rsidP="0027586A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Objeto: </w:t>
      </w:r>
      <w:r w:rsidR="00AE5BF9" w:rsidRPr="00AE5BF9">
        <w:rPr>
          <w:rFonts w:ascii="Times New Roman" w:eastAsia="Batang" w:hAnsi="Times New Roman"/>
          <w:color w:val="auto"/>
          <w:sz w:val="22"/>
          <w:szCs w:val="22"/>
        </w:rPr>
        <w:t>C</w:t>
      </w:r>
      <w:r w:rsidR="00AE5BF9" w:rsidRPr="00AE5BF9">
        <w:rPr>
          <w:rFonts w:ascii="Times New Roman" w:hAnsi="Times New Roman"/>
          <w:color w:val="auto"/>
          <w:sz w:val="22"/>
          <w:szCs w:val="22"/>
        </w:rPr>
        <w:t xml:space="preserve">ontratação de empresa para execução de serviços de ampliação e reformas na Unidade de Educação Infantil Bela Vista, sito a rua Winston </w:t>
      </w:r>
      <w:proofErr w:type="spellStart"/>
      <w:proofErr w:type="gramStart"/>
      <w:r w:rsidR="00AE5BF9" w:rsidRPr="00AE5BF9">
        <w:rPr>
          <w:rFonts w:ascii="Times New Roman" w:hAnsi="Times New Roman"/>
          <w:color w:val="auto"/>
          <w:sz w:val="22"/>
          <w:szCs w:val="22"/>
        </w:rPr>
        <w:t>Churchil</w:t>
      </w:r>
      <w:proofErr w:type="spellEnd"/>
      <w:r w:rsidR="00AE5BF9" w:rsidRPr="00AE5BF9">
        <w:rPr>
          <w:rFonts w:ascii="Times New Roman" w:hAnsi="Times New Roman"/>
          <w:color w:val="auto"/>
          <w:sz w:val="22"/>
          <w:szCs w:val="22"/>
        </w:rPr>
        <w:t>,  n</w:t>
      </w:r>
      <w:proofErr w:type="gramEnd"/>
      <w:r w:rsidR="00AE5BF9" w:rsidRPr="00AE5BF9">
        <w:rPr>
          <w:rFonts w:ascii="Times New Roman" w:hAnsi="Times New Roman"/>
          <w:color w:val="auto"/>
          <w:sz w:val="22"/>
          <w:szCs w:val="22"/>
        </w:rPr>
        <w:t xml:space="preserve">.º 565, bairro Bela Vista, Salto/SP, </w:t>
      </w:r>
      <w:r w:rsidR="00AE5BF9" w:rsidRPr="00AE5BF9">
        <w:rPr>
          <w:rFonts w:ascii="Times New Roman" w:eastAsia="Batang" w:hAnsi="Times New Roman"/>
          <w:color w:val="auto"/>
          <w:sz w:val="22"/>
          <w:szCs w:val="22"/>
        </w:rPr>
        <w:t>com o fornecimento de todo material, mão de obra e equipamentos necessários, de acordo com o Memorial Descritivo, Cronograma Físico Financeiro, Planilha Orçamentaria e os Projetos anexos ao edital, a cargo da Secretaria de Educação.</w:t>
      </w:r>
    </w:p>
    <w:p w:rsidR="001B0B41" w:rsidRPr="00AE5BF9" w:rsidRDefault="001B0B41" w:rsidP="0027586A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</w:p>
    <w:p w:rsidR="00077ED8" w:rsidRDefault="00077ED8" w:rsidP="0027586A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AE5BF9" w:rsidRPr="00481AA8" w:rsidRDefault="00AE5BF9" w:rsidP="00AE5BF9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Comissão Permanente de Licitação declara </w:t>
      </w: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HABILITADAS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as empresas </w:t>
      </w:r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Vasconcelos Fernandes Construtora Ltda, Construtora </w:t>
      </w:r>
      <w:proofErr w:type="spellStart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>Gracioli</w:t>
      </w:r>
      <w:proofErr w:type="spellEnd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Eireli, CPO Projetos e Obras Ltda, RVV Construções e Empreendimentos Ltda, S. </w:t>
      </w:r>
      <w:proofErr w:type="spellStart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>Canton</w:t>
      </w:r>
      <w:proofErr w:type="spellEnd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Engenharia e Construções Ltda, </w:t>
      </w:r>
      <w:proofErr w:type="spellStart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>Engecon</w:t>
      </w:r>
      <w:proofErr w:type="spellEnd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ABC Construções, Empreendimentos e Incorporadora Ltda, Precisão Comercial e Construtora Ltda, Construtora Alpha Vitória Ltda, RM &amp; </w:t>
      </w:r>
      <w:proofErr w:type="spellStart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>Mollon</w:t>
      </w:r>
      <w:proofErr w:type="spellEnd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Construtora Ltda ME e </w:t>
      </w:r>
      <w:proofErr w:type="spellStart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>Açovia</w:t>
      </w:r>
      <w:proofErr w:type="spellEnd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Indústria e Comércio de Estruturas Metálicas e Pré-Moldados de Concreto Eireli e </w:t>
      </w:r>
      <w:r w:rsidRPr="00481AA8">
        <w:rPr>
          <w:rFonts w:ascii="Times New Roman" w:eastAsia="Batang" w:hAnsi="Times New Roman" w:cs="Times New Roman"/>
          <w:b/>
          <w:color w:val="auto"/>
          <w:sz w:val="22"/>
          <w:szCs w:val="22"/>
        </w:rPr>
        <w:t>INABILITADAS</w:t>
      </w:r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as empresas </w:t>
      </w:r>
      <w:proofErr w:type="spellStart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>Gageo</w:t>
      </w:r>
      <w:proofErr w:type="spellEnd"/>
      <w:r w:rsidRPr="00481AA8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Engenharia de Fundações Ltda, pelo não atendimento ao item 9.6 e 9.6.1 do edital, A.A. Matos Eireli ME, pelo não atendimento ao item 9.2 “l” (“fornecimento e montagem de estrutura metálica de cobertura” e “revestimento cerâmico em paredes e pisos”) do edital e Tuna Engenharia Eireli, pelo não atendimento aos itens 9.2 “l” (“revestimento cerâmico em paredes e pisos”), 9.6 e 9.6.1 do edital.</w:t>
      </w:r>
    </w:p>
    <w:p w:rsidR="00AE5BF9" w:rsidRPr="00481AA8" w:rsidRDefault="00AE5BF9" w:rsidP="0027586A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2D7E" w:rsidRPr="00481AA8" w:rsidRDefault="00692D7E" w:rsidP="0027586A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27586A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Fica aberto o prazo de 05(cinco) dias úteis, para eventuais interposições de recursos, conforme art. 109, “a” da Lei 8666/93.</w:t>
      </w:r>
    </w:p>
    <w:p w:rsidR="001B0B41" w:rsidRPr="00481AA8" w:rsidRDefault="001B0B41" w:rsidP="0027586A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27586A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27586A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481AA8">
        <w:rPr>
          <w:rFonts w:ascii="Times New Roman" w:hAnsi="Times New Roman" w:cs="Times New Roman"/>
          <w:color w:val="auto"/>
          <w:sz w:val="22"/>
          <w:szCs w:val="22"/>
        </w:rPr>
        <w:t>Salto(</w:t>
      </w:r>
      <w:proofErr w:type="gramEnd"/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SP), </w:t>
      </w:r>
      <w:r w:rsidR="00AE5BF9">
        <w:rPr>
          <w:rFonts w:ascii="Times New Roman" w:hAnsi="Times New Roman" w:cs="Times New Roman"/>
          <w:color w:val="auto"/>
          <w:sz w:val="22"/>
          <w:szCs w:val="22"/>
        </w:rPr>
        <w:t>29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AD02CB" w:rsidRPr="00481AA8">
        <w:rPr>
          <w:rFonts w:ascii="Times New Roman" w:hAnsi="Times New Roman" w:cs="Times New Roman"/>
          <w:color w:val="auto"/>
          <w:sz w:val="22"/>
          <w:szCs w:val="22"/>
        </w:rPr>
        <w:t>janeiro de 2020.</w:t>
      </w:r>
    </w:p>
    <w:p w:rsidR="001B0B41" w:rsidRPr="00481AA8" w:rsidRDefault="001B0B41" w:rsidP="0027586A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27586A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27586A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27586A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27586A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27586A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 xml:space="preserve">Harley Francisco Sampaio       </w:t>
      </w:r>
    </w:p>
    <w:p w:rsidR="001B0B41" w:rsidRPr="00481AA8" w:rsidRDefault="001B0B41" w:rsidP="0027586A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Presidente da Comissão</w:t>
      </w:r>
    </w:p>
    <w:p w:rsidR="001B0B41" w:rsidRPr="00481AA8" w:rsidRDefault="001B0B41" w:rsidP="0027586A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Permanente de Licitações</w:t>
      </w:r>
    </w:p>
    <w:p w:rsidR="001B0B41" w:rsidRPr="00481AA8" w:rsidRDefault="001B0B41" w:rsidP="0027586A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sectPr w:rsidR="001B0B41" w:rsidRPr="00481AA8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144A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65DA"/>
    <w:rsid w:val="00040F6D"/>
    <w:rsid w:val="00041083"/>
    <w:rsid w:val="00056B2A"/>
    <w:rsid w:val="00056F9F"/>
    <w:rsid w:val="000630C0"/>
    <w:rsid w:val="00072C47"/>
    <w:rsid w:val="00077ED8"/>
    <w:rsid w:val="00086BBE"/>
    <w:rsid w:val="000C3D00"/>
    <w:rsid w:val="00130234"/>
    <w:rsid w:val="001323C1"/>
    <w:rsid w:val="0013471E"/>
    <w:rsid w:val="0015626B"/>
    <w:rsid w:val="00156B32"/>
    <w:rsid w:val="00165145"/>
    <w:rsid w:val="00166A6E"/>
    <w:rsid w:val="00171C24"/>
    <w:rsid w:val="00174A40"/>
    <w:rsid w:val="00175641"/>
    <w:rsid w:val="001806FA"/>
    <w:rsid w:val="00182EC4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7586A"/>
    <w:rsid w:val="00280952"/>
    <w:rsid w:val="00281237"/>
    <w:rsid w:val="00281B75"/>
    <w:rsid w:val="00282714"/>
    <w:rsid w:val="00293E1B"/>
    <w:rsid w:val="00294619"/>
    <w:rsid w:val="002A3738"/>
    <w:rsid w:val="002B1A80"/>
    <w:rsid w:val="002C56CC"/>
    <w:rsid w:val="002D7220"/>
    <w:rsid w:val="0030536E"/>
    <w:rsid w:val="003108EA"/>
    <w:rsid w:val="003144AD"/>
    <w:rsid w:val="0033008B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5C60"/>
    <w:rsid w:val="00407BD6"/>
    <w:rsid w:val="00410B9D"/>
    <w:rsid w:val="004162AD"/>
    <w:rsid w:val="00416ED8"/>
    <w:rsid w:val="0043526E"/>
    <w:rsid w:val="00456902"/>
    <w:rsid w:val="00465B89"/>
    <w:rsid w:val="00481AA8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5849"/>
    <w:rsid w:val="005714FF"/>
    <w:rsid w:val="00574ED4"/>
    <w:rsid w:val="00594144"/>
    <w:rsid w:val="005958F5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555D1"/>
    <w:rsid w:val="00657362"/>
    <w:rsid w:val="006613CB"/>
    <w:rsid w:val="00680B92"/>
    <w:rsid w:val="00685558"/>
    <w:rsid w:val="00692D7E"/>
    <w:rsid w:val="006B0D40"/>
    <w:rsid w:val="006C7496"/>
    <w:rsid w:val="00701A15"/>
    <w:rsid w:val="0071019F"/>
    <w:rsid w:val="00726FBE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5D8D"/>
    <w:rsid w:val="008C7B80"/>
    <w:rsid w:val="008D07B8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B28BB"/>
    <w:rsid w:val="009B5726"/>
    <w:rsid w:val="009D2B91"/>
    <w:rsid w:val="009D4211"/>
    <w:rsid w:val="009F54C8"/>
    <w:rsid w:val="00A07920"/>
    <w:rsid w:val="00A10CC0"/>
    <w:rsid w:val="00A16CB5"/>
    <w:rsid w:val="00A2138A"/>
    <w:rsid w:val="00A3350E"/>
    <w:rsid w:val="00A35166"/>
    <w:rsid w:val="00A379B1"/>
    <w:rsid w:val="00A4488C"/>
    <w:rsid w:val="00A56F99"/>
    <w:rsid w:val="00A67569"/>
    <w:rsid w:val="00A84474"/>
    <w:rsid w:val="00AA25F0"/>
    <w:rsid w:val="00AA62EC"/>
    <w:rsid w:val="00AB0764"/>
    <w:rsid w:val="00AC389C"/>
    <w:rsid w:val="00AC708A"/>
    <w:rsid w:val="00AD02CB"/>
    <w:rsid w:val="00AD3EA2"/>
    <w:rsid w:val="00AE398B"/>
    <w:rsid w:val="00AE479A"/>
    <w:rsid w:val="00AE5B84"/>
    <w:rsid w:val="00AE5BF9"/>
    <w:rsid w:val="00AF0481"/>
    <w:rsid w:val="00AF0DEE"/>
    <w:rsid w:val="00B005C8"/>
    <w:rsid w:val="00B01B1A"/>
    <w:rsid w:val="00B35CD5"/>
    <w:rsid w:val="00B36BA4"/>
    <w:rsid w:val="00B6579E"/>
    <w:rsid w:val="00B72203"/>
    <w:rsid w:val="00B9003C"/>
    <w:rsid w:val="00B90206"/>
    <w:rsid w:val="00B937A2"/>
    <w:rsid w:val="00BB06C4"/>
    <w:rsid w:val="00BC6740"/>
    <w:rsid w:val="00C06F6C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D25C4"/>
    <w:rsid w:val="00CE5293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33F0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3A9D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220ED"/>
    <w:rsid w:val="00F30A95"/>
    <w:rsid w:val="00F41F88"/>
    <w:rsid w:val="00F5400D"/>
    <w:rsid w:val="00F86F64"/>
    <w:rsid w:val="00FA25C1"/>
    <w:rsid w:val="00FA713B"/>
    <w:rsid w:val="00FB24EC"/>
    <w:rsid w:val="00FC1D1C"/>
    <w:rsid w:val="00FD083D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1B58C-89BF-4681-9100-5091477B1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2020-01-28T18:46:00Z</cp:lastPrinted>
  <dcterms:created xsi:type="dcterms:W3CDTF">2020-01-28T18:49:00Z</dcterms:created>
  <dcterms:modified xsi:type="dcterms:W3CDTF">2020-01-28T18:49:00Z</dcterms:modified>
</cp:coreProperties>
</file>