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A151B" w:rsidRPr="00AF1C4E" w:rsidRDefault="000A151B" w:rsidP="000A151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A57E2D">
        <w:rPr>
          <w:rFonts w:ascii="Times New Roman" w:hAnsi="Times New Roman" w:cs="Times New Roman"/>
          <w:b/>
          <w:color w:val="auto"/>
          <w:sz w:val="24"/>
          <w:szCs w:val="24"/>
        </w:rPr>
        <w:t>76</w:t>
      </w: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0A151B" w:rsidRPr="00AF1C4E" w:rsidRDefault="000A151B" w:rsidP="000A151B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AF1C4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A57E2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8297</w:t>
      </w:r>
      <w:r w:rsidRPr="00AF1C4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AF1C4E" w:rsidRDefault="006C6F85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>DECISÃO DE DESCLASSIFICAÇÃO</w:t>
      </w:r>
    </w:p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B2AE7" w:rsidRPr="00AF1C4E" w:rsidRDefault="007B2AE7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57E2D" w:rsidRPr="00A57E2D" w:rsidRDefault="006C6F85" w:rsidP="00AF1C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Na qualidade de Pregoeira, devidamente autorizada, conforme disposto na Portaria nº </w:t>
      </w:r>
      <w:r w:rsidR="00A57E2D">
        <w:rPr>
          <w:rFonts w:ascii="Times New Roman" w:hAnsi="Times New Roman" w:cs="Times New Roman"/>
          <w:color w:val="auto"/>
          <w:sz w:val="24"/>
          <w:szCs w:val="24"/>
        </w:rPr>
        <w:t>413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/201</w:t>
      </w:r>
      <w:r w:rsidR="000A151B" w:rsidRPr="00AF1C4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anexa ao processo e</w:t>
      </w:r>
      <w:r w:rsidR="00B75DBD"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nos termos das Leis Federais n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º 8.666/93 e nº 10.520/02, considerando o que consta nos autos, decido pela desclassificação da</w:t>
      </w:r>
      <w:r w:rsidR="00A57E2D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0A151B"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empresa</w:t>
      </w:r>
      <w:r w:rsidR="00A57E2D">
        <w:rPr>
          <w:rFonts w:ascii="Times New Roman" w:hAnsi="Times New Roman" w:cs="Times New Roman"/>
          <w:color w:val="auto"/>
          <w:sz w:val="24"/>
          <w:szCs w:val="24"/>
        </w:rPr>
        <w:t xml:space="preserve">s: </w:t>
      </w:r>
      <w:proofErr w:type="spellStart"/>
      <w:r w:rsidR="00E571A5" w:rsidRPr="00962B99">
        <w:rPr>
          <w:rFonts w:ascii="Times New Roman" w:hAnsi="Times New Roman"/>
          <w:b/>
          <w:color w:val="auto"/>
          <w:sz w:val="24"/>
          <w:szCs w:val="24"/>
        </w:rPr>
        <w:t>Centermedi</w:t>
      </w:r>
      <w:proofErr w:type="spellEnd"/>
      <w:r w:rsidR="00E571A5" w:rsidRPr="00962B99">
        <w:rPr>
          <w:rFonts w:ascii="Times New Roman" w:hAnsi="Times New Roman"/>
          <w:b/>
          <w:color w:val="auto"/>
          <w:sz w:val="24"/>
          <w:szCs w:val="24"/>
        </w:rPr>
        <w:t xml:space="preserve"> – Comércio de Produtos Hospitalares Ltda</w:t>
      </w:r>
      <w:r w:rsidR="00E571A5">
        <w:rPr>
          <w:rFonts w:ascii="Times New Roman" w:hAnsi="Times New Roman"/>
          <w:b/>
          <w:color w:val="auto"/>
          <w:sz w:val="24"/>
          <w:szCs w:val="24"/>
        </w:rPr>
        <w:t xml:space="preserve">, </w:t>
      </w:r>
      <w:r w:rsidR="00E571A5">
        <w:rPr>
          <w:rFonts w:ascii="Times New Roman" w:hAnsi="Times New Roman"/>
          <w:color w:val="auto"/>
          <w:sz w:val="24"/>
          <w:szCs w:val="24"/>
        </w:rPr>
        <w:t xml:space="preserve">para o item 36, devido ao não atendimento das especificações necessárias – suplemento e </w:t>
      </w:r>
      <w:proofErr w:type="spellStart"/>
      <w:r w:rsidR="00E571A5" w:rsidRPr="002E55FA">
        <w:rPr>
          <w:rFonts w:ascii="Times New Roman" w:hAnsi="Times New Roman"/>
          <w:b/>
          <w:color w:val="auto"/>
          <w:sz w:val="24"/>
          <w:szCs w:val="24"/>
        </w:rPr>
        <w:t>Azulpharma</w:t>
      </w:r>
      <w:proofErr w:type="spellEnd"/>
      <w:r w:rsidR="00E571A5" w:rsidRPr="002E55FA">
        <w:rPr>
          <w:rFonts w:ascii="Times New Roman" w:hAnsi="Times New Roman"/>
          <w:b/>
          <w:color w:val="auto"/>
          <w:sz w:val="24"/>
          <w:szCs w:val="24"/>
        </w:rPr>
        <w:t xml:space="preserve"> Distribuidora de Medicamentos Ltda</w:t>
      </w:r>
      <w:r w:rsidR="00E571A5">
        <w:rPr>
          <w:rFonts w:ascii="Times New Roman" w:hAnsi="Times New Roman"/>
          <w:b/>
          <w:color w:val="auto"/>
          <w:sz w:val="24"/>
          <w:szCs w:val="24"/>
        </w:rPr>
        <w:t xml:space="preserve">, </w:t>
      </w:r>
      <w:r w:rsidR="00E571A5">
        <w:rPr>
          <w:rFonts w:ascii="Times New Roman" w:hAnsi="Times New Roman"/>
          <w:color w:val="auto"/>
          <w:sz w:val="24"/>
          <w:szCs w:val="24"/>
        </w:rPr>
        <w:t>para o item 158, devido ao não atendimento do descritivo do edital, cujo objeto é</w:t>
      </w:r>
      <w:r w:rsidR="00A57E2D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A57E2D" w:rsidRPr="00A57E2D">
        <w:rPr>
          <w:rFonts w:ascii="Times New Roman" w:hAnsi="Times New Roman"/>
          <w:color w:val="auto"/>
          <w:sz w:val="24"/>
          <w:szCs w:val="24"/>
        </w:rPr>
        <w:t>contratação de pessoa jurídica, com cota para ME e EPP, para aquisição de medicamentos para atender os pacientes das unidades básicas e especializadas da Rede Municipal de Saúde, conforme condições e especificações mencionadas no Termo de Referência do Anexo I, a cargo da Secretaria de Saúde.</w:t>
      </w:r>
    </w:p>
    <w:p w:rsidR="00A57E2D" w:rsidRDefault="00A57E2D" w:rsidP="00AF1C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F1C4E" w:rsidRPr="00AF1C4E" w:rsidRDefault="00AF1C4E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Fica aberto o prazo de 03 (três) dias, para interposição de eventuais recursos, conforme art. 4, XVIII, da Lei 10.520/02. </w:t>
      </w: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Estância Turística de Salto(SP), </w:t>
      </w:r>
      <w:r w:rsidR="00E571A5">
        <w:rPr>
          <w:rFonts w:ascii="Times New Roman" w:hAnsi="Times New Roman" w:cs="Times New Roman"/>
          <w:color w:val="auto"/>
          <w:sz w:val="24"/>
          <w:szCs w:val="24"/>
        </w:rPr>
        <w:t>09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E571A5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  <w:bookmarkStart w:id="0" w:name="_GoBack"/>
      <w:bookmarkEnd w:id="0"/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AF1C4E" w:rsidP="006C6F8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Denise de Moura Campos</w:t>
      </w:r>
    </w:p>
    <w:p w:rsidR="006C6F85" w:rsidRPr="00AF1C4E" w:rsidRDefault="006C6F85" w:rsidP="006C6F85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>Pregoeira</w:t>
      </w:r>
    </w:p>
    <w:p w:rsidR="006C6F85" w:rsidRPr="00AF1C4E" w:rsidRDefault="006C6F85" w:rsidP="006C6F8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1671C" w:rsidRPr="00AF1C4E" w:rsidRDefault="0031671C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AF1C4E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sectPr w:rsidR="00DA0E5E" w:rsidRPr="00AF1C4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571A5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A151B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A63BE"/>
    <w:rsid w:val="001C0E62"/>
    <w:rsid w:val="001C55ED"/>
    <w:rsid w:val="001D0187"/>
    <w:rsid w:val="001D115C"/>
    <w:rsid w:val="001D2AF1"/>
    <w:rsid w:val="002047E5"/>
    <w:rsid w:val="002108FC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D460F"/>
    <w:rsid w:val="003E7DDA"/>
    <w:rsid w:val="004066FC"/>
    <w:rsid w:val="00407BD6"/>
    <w:rsid w:val="00410B9D"/>
    <w:rsid w:val="004162AD"/>
    <w:rsid w:val="00416ED8"/>
    <w:rsid w:val="0043526E"/>
    <w:rsid w:val="00456902"/>
    <w:rsid w:val="00465B89"/>
    <w:rsid w:val="004937C9"/>
    <w:rsid w:val="0049530D"/>
    <w:rsid w:val="004C1746"/>
    <w:rsid w:val="004D168E"/>
    <w:rsid w:val="004D3E03"/>
    <w:rsid w:val="004D3EED"/>
    <w:rsid w:val="004E6436"/>
    <w:rsid w:val="004E64BF"/>
    <w:rsid w:val="005050CE"/>
    <w:rsid w:val="00532CFC"/>
    <w:rsid w:val="0054055F"/>
    <w:rsid w:val="005410A0"/>
    <w:rsid w:val="00546169"/>
    <w:rsid w:val="00567B9C"/>
    <w:rsid w:val="005714FF"/>
    <w:rsid w:val="00576198"/>
    <w:rsid w:val="00594144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66DED"/>
    <w:rsid w:val="006C6F85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0FB4"/>
    <w:rsid w:val="007B18A1"/>
    <w:rsid w:val="007B2AE7"/>
    <w:rsid w:val="007C0857"/>
    <w:rsid w:val="007D3E1F"/>
    <w:rsid w:val="007D5066"/>
    <w:rsid w:val="007F523F"/>
    <w:rsid w:val="00804AB1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5A40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57E2D"/>
    <w:rsid w:val="00A67569"/>
    <w:rsid w:val="00AB4375"/>
    <w:rsid w:val="00AC389C"/>
    <w:rsid w:val="00AE479A"/>
    <w:rsid w:val="00AF0481"/>
    <w:rsid w:val="00AF1C4E"/>
    <w:rsid w:val="00B005C8"/>
    <w:rsid w:val="00B01B1A"/>
    <w:rsid w:val="00B0272C"/>
    <w:rsid w:val="00B13F4B"/>
    <w:rsid w:val="00B36BA4"/>
    <w:rsid w:val="00B512E0"/>
    <w:rsid w:val="00B6579E"/>
    <w:rsid w:val="00B74B27"/>
    <w:rsid w:val="00B75DBD"/>
    <w:rsid w:val="00B90206"/>
    <w:rsid w:val="00B937A2"/>
    <w:rsid w:val="00BD4F56"/>
    <w:rsid w:val="00C07C18"/>
    <w:rsid w:val="00C127AA"/>
    <w:rsid w:val="00C65B35"/>
    <w:rsid w:val="00C7050B"/>
    <w:rsid w:val="00C854DD"/>
    <w:rsid w:val="00C962A7"/>
    <w:rsid w:val="00CA6CDB"/>
    <w:rsid w:val="00CF5567"/>
    <w:rsid w:val="00D02F67"/>
    <w:rsid w:val="00D0348D"/>
    <w:rsid w:val="00D05CA9"/>
    <w:rsid w:val="00D269CB"/>
    <w:rsid w:val="00D35B93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55A0"/>
    <w:rsid w:val="00E26DCA"/>
    <w:rsid w:val="00E32B0E"/>
    <w:rsid w:val="00E47E28"/>
    <w:rsid w:val="00E571A5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2D89"/>
    <w:rsid w:val="00F854EC"/>
    <w:rsid w:val="00F86F64"/>
    <w:rsid w:val="00FA5344"/>
    <w:rsid w:val="00FA7D3B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16DA9DB7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42863-3CAD-4E9D-8621-E63E7A3F3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2020-01-09T12:31:00Z</dcterms:created>
  <dcterms:modified xsi:type="dcterms:W3CDTF">2020-01-09T12:33:00Z</dcterms:modified>
</cp:coreProperties>
</file>