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8D70BA">
        <w:rPr>
          <w:rFonts w:ascii="Times New Roman" w:hAnsi="Times New Roman" w:cs="Times New Roman"/>
          <w:b/>
          <w:color w:val="auto"/>
          <w:sz w:val="24"/>
          <w:szCs w:val="24"/>
        </w:rPr>
        <w:t>11408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8D70BA" w:rsidRPr="009D71CF" w:rsidRDefault="008D70BA" w:rsidP="008D70BA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r w:rsidRPr="009D71CF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CONCORRÊNCIA Nº </w:t>
      </w:r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>05</w:t>
      </w:r>
      <w:r w:rsidRPr="009D71CF">
        <w:rPr>
          <w:rFonts w:ascii="Times New Roman" w:eastAsia="Batang" w:hAnsi="Times New Roman" w:cs="Times New Roman"/>
          <w:b/>
          <w:color w:val="auto"/>
          <w:sz w:val="24"/>
          <w:szCs w:val="24"/>
        </w:rPr>
        <w:t>/2019</w:t>
      </w:r>
    </w:p>
    <w:p w:rsidR="00A7729C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10404" w:rsidRPr="0096682F" w:rsidRDefault="00A7729C" w:rsidP="0021040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8D70BA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8D70BA" w:rsidRPr="009D71CF">
        <w:rPr>
          <w:rFonts w:ascii="Times New Roman" w:eastAsia="Batang" w:hAnsi="Times New Roman" w:cs="Times New Roman"/>
          <w:color w:val="auto"/>
          <w:sz w:val="24"/>
          <w:szCs w:val="24"/>
        </w:rPr>
        <w:t>oncessão de uso, por pessoa jurídica ou física, da edificação destinada à instalação de um café no interior d</w:t>
      </w:r>
      <w:r w:rsidR="008D70BA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o Centro de Educação e Cultura </w:t>
      </w:r>
      <w:r w:rsidR="008D70BA" w:rsidRPr="009D71CF">
        <w:rPr>
          <w:rFonts w:ascii="Times New Roman" w:eastAsia="Batang" w:hAnsi="Times New Roman" w:cs="Times New Roman"/>
          <w:color w:val="auto"/>
          <w:sz w:val="24"/>
          <w:szCs w:val="24"/>
        </w:rPr>
        <w:t>- CEC de Salto, junto a sala Palma de Ouro, a cargo da Secretaria de Cultura.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4068B6" w:rsidRDefault="00A7729C" w:rsidP="0021040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O </w:t>
      </w:r>
      <w:r w:rsidR="008D70BA">
        <w:rPr>
          <w:rFonts w:ascii="Times New Roman" w:hAnsi="Times New Roman" w:cs="Times New Roman"/>
          <w:color w:val="auto"/>
          <w:sz w:val="24"/>
          <w:szCs w:val="24"/>
        </w:rPr>
        <w:t>DE CULTURA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B26850">
        <w:rPr>
          <w:rFonts w:ascii="Times New Roman" w:hAnsi="Times New Roman" w:cs="Times New Roman"/>
          <w:color w:val="auto"/>
          <w:sz w:val="24"/>
          <w:szCs w:val="24"/>
        </w:rPr>
        <w:t>Parque Rocha Lanchonete e Loja Ltda, no valor global da concessão (30 meses), de R$ 10.500,00 (dez mil e quinhentos reais).</w:t>
      </w:r>
    </w:p>
    <w:p w:rsidR="007765DA" w:rsidRPr="002D506F" w:rsidRDefault="007765DA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B26850">
        <w:rPr>
          <w:rFonts w:ascii="Times New Roman" w:hAnsi="Times New Roman" w:cs="Times New Roman"/>
          <w:color w:val="auto"/>
          <w:sz w:val="24"/>
          <w:szCs w:val="24"/>
        </w:rPr>
        <w:t>23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26850">
        <w:rPr>
          <w:rFonts w:ascii="Times New Roman" w:hAnsi="Times New Roman" w:cs="Times New Roman"/>
          <w:color w:val="auto"/>
          <w:sz w:val="24"/>
          <w:szCs w:val="24"/>
        </w:rPr>
        <w:t>dezembro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26850" w:rsidRPr="009D71CF" w:rsidRDefault="00B26850" w:rsidP="00B26850">
      <w:pPr>
        <w:jc w:val="center"/>
        <w:rPr>
          <w:rFonts w:ascii="Times New Roman" w:eastAsia="Batang" w:hAnsi="Times New Roman" w:cs="Times New Roman"/>
          <w:b/>
          <w:color w:val="000000"/>
          <w:sz w:val="24"/>
          <w:szCs w:val="24"/>
        </w:rPr>
      </w:pPr>
      <w:r w:rsidRPr="009D71CF">
        <w:rPr>
          <w:rFonts w:ascii="Times New Roman" w:eastAsia="Batang" w:hAnsi="Times New Roman" w:cs="Times New Roman"/>
          <w:b/>
          <w:color w:val="000000"/>
          <w:sz w:val="24"/>
          <w:szCs w:val="24"/>
        </w:rPr>
        <w:t>Sandro Bergamo</w:t>
      </w:r>
    </w:p>
    <w:p w:rsidR="00B26850" w:rsidRPr="009D71CF" w:rsidRDefault="00B26850" w:rsidP="00B26850">
      <w:pPr>
        <w:jc w:val="center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9D71CF">
        <w:rPr>
          <w:rFonts w:ascii="Times New Roman" w:eastAsia="Batang" w:hAnsi="Times New Roman" w:cs="Times New Roman"/>
          <w:color w:val="000000"/>
          <w:sz w:val="24"/>
          <w:szCs w:val="24"/>
        </w:rPr>
        <w:t>Secretário da Cultura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26850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B26850" w:rsidP="007D5066">
                          <w:pPr>
                            <w:pStyle w:val="Rodap"/>
                          </w:pPr>
                        </w:p>
                        <w:p w:rsidR="00AF0481" w:rsidRDefault="00B26850" w:rsidP="007D5066">
                          <w:pPr>
                            <w:pStyle w:val="Rodap"/>
                          </w:pPr>
                        </w:p>
                        <w:p w:rsidR="007D5066" w:rsidRDefault="00B2685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B26850" w:rsidP="00EE7CDC">
    <w:pPr>
      <w:pStyle w:val="Cabealho"/>
      <w:jc w:val="right"/>
    </w:pPr>
  </w:p>
  <w:p w:rsidR="00AF0481" w:rsidRDefault="00B26850" w:rsidP="00EE7CDC">
    <w:pPr>
      <w:pStyle w:val="Cabealho"/>
      <w:jc w:val="right"/>
    </w:pPr>
  </w:p>
  <w:p w:rsidR="00AF0481" w:rsidRDefault="00B26850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10404"/>
    <w:rsid w:val="0022792B"/>
    <w:rsid w:val="002D506F"/>
    <w:rsid w:val="002D5757"/>
    <w:rsid w:val="004068B6"/>
    <w:rsid w:val="00440F19"/>
    <w:rsid w:val="00515FC3"/>
    <w:rsid w:val="00710372"/>
    <w:rsid w:val="007765DA"/>
    <w:rsid w:val="007C0DDD"/>
    <w:rsid w:val="007E6247"/>
    <w:rsid w:val="0088060D"/>
    <w:rsid w:val="008D70BA"/>
    <w:rsid w:val="009B265A"/>
    <w:rsid w:val="00A7729C"/>
    <w:rsid w:val="00A9046F"/>
    <w:rsid w:val="00B0020A"/>
    <w:rsid w:val="00B26850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396B9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4</cp:revision>
  <dcterms:created xsi:type="dcterms:W3CDTF">2019-12-23T14:33:00Z</dcterms:created>
  <dcterms:modified xsi:type="dcterms:W3CDTF">2019-12-23T14:42:00Z</dcterms:modified>
</cp:coreProperties>
</file>