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80" w:rsidRPr="004D289E" w:rsidRDefault="008C7B80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B63B5" w:rsidRDefault="000B63B5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b/>
          <w:color w:val="auto"/>
          <w:sz w:val="24"/>
          <w:szCs w:val="24"/>
        </w:rPr>
        <w:t>Tomada de Preços nº 16/2019</w:t>
      </w: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b/>
          <w:color w:val="auto"/>
          <w:sz w:val="24"/>
          <w:szCs w:val="24"/>
        </w:rPr>
        <w:t>Processo Administrativo nº 4619/2019</w:t>
      </w: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b/>
          <w:color w:val="auto"/>
          <w:sz w:val="24"/>
          <w:szCs w:val="24"/>
        </w:rPr>
        <w:t>Julgamento de Habilitação</w:t>
      </w: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</w:p>
    <w:p w:rsidR="000B63B5" w:rsidRPr="008F0863" w:rsidRDefault="000B63B5" w:rsidP="000B63B5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8F0863" w:rsidRDefault="000B63B5" w:rsidP="000B63B5">
      <w:pPr>
        <w:jc w:val="both"/>
        <w:rPr>
          <w:rFonts w:ascii="Bookman Old Style" w:eastAsia="Batang" w:hAnsi="Bookman Old Style" w:cs="Times New Roman"/>
          <w:color w:val="auto"/>
          <w:sz w:val="24"/>
          <w:szCs w:val="24"/>
        </w:rPr>
      </w:pPr>
      <w:r w:rsidRPr="008F0863">
        <w:rPr>
          <w:rFonts w:ascii="Bookman Old Style" w:hAnsi="Bookman Old Style" w:cs="Times New Roman"/>
          <w:b/>
          <w:color w:val="auto"/>
          <w:sz w:val="24"/>
          <w:szCs w:val="24"/>
        </w:rPr>
        <w:t>Objeto:</w:t>
      </w:r>
      <w:r w:rsidRPr="008F0863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  <w:r>
        <w:rPr>
          <w:rFonts w:ascii="Bookman Old Style" w:hAnsi="Bookman Old Style" w:cs="Times New Roman"/>
          <w:color w:val="auto"/>
          <w:sz w:val="24"/>
          <w:szCs w:val="24"/>
        </w:rPr>
        <w:t>C</w:t>
      </w:r>
      <w:r w:rsidRPr="008F0863">
        <w:rPr>
          <w:rFonts w:ascii="Bookman Old Style" w:hAnsi="Bookman Old Style" w:cs="Times New Roman"/>
          <w:color w:val="auto"/>
          <w:sz w:val="24"/>
          <w:szCs w:val="24"/>
        </w:rPr>
        <w:t xml:space="preserve">ontratação de pessoa jurídica para execução de serviços de construção de Pista de Atletismo no Estádio Municipal “Amadeu Mosca”, sito a Rua João XXIII, n° 690-778 – Vila Flora – Salto/SP, </w:t>
      </w:r>
      <w:r w:rsidRPr="008F0863">
        <w:rPr>
          <w:rFonts w:ascii="Bookman Old Style" w:eastAsia="Batang" w:hAnsi="Bookman Old Style" w:cs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</w:t>
      </w:r>
      <w:r>
        <w:rPr>
          <w:rFonts w:ascii="Bookman Old Style" w:eastAsia="Batang" w:hAnsi="Bookman Old Style" w:cs="Times New Roman"/>
          <w:color w:val="auto"/>
          <w:sz w:val="24"/>
          <w:szCs w:val="24"/>
        </w:rPr>
        <w:t>.</w:t>
      </w:r>
      <w:r w:rsidRPr="008F0863">
        <w:rPr>
          <w:rFonts w:ascii="Bookman Old Style" w:eastAsia="Batang" w:hAnsi="Bookman Old Style" w:cs="Times New Roman"/>
          <w:color w:val="auto"/>
          <w:sz w:val="24"/>
          <w:szCs w:val="24"/>
        </w:rPr>
        <w:t xml:space="preserve"> </w:t>
      </w:r>
    </w:p>
    <w:p w:rsidR="000B63B5" w:rsidRPr="008F0863" w:rsidRDefault="000B63B5" w:rsidP="000B63B5">
      <w:pPr>
        <w:jc w:val="both"/>
        <w:rPr>
          <w:rFonts w:ascii="Bookman Old Style" w:eastAsia="Batang" w:hAnsi="Bookman Old Style" w:cs="Times New Roman"/>
          <w:color w:val="auto"/>
          <w:sz w:val="24"/>
          <w:szCs w:val="24"/>
        </w:rPr>
      </w:pPr>
    </w:p>
    <w:p w:rsidR="000B63B5" w:rsidRDefault="000B63B5" w:rsidP="000B63B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8F0863">
        <w:rPr>
          <w:rFonts w:ascii="Bookman Old Style" w:hAnsi="Bookman Old Style" w:cs="Times New Roman"/>
          <w:color w:val="auto"/>
          <w:sz w:val="24"/>
          <w:szCs w:val="24"/>
        </w:rPr>
        <w:t xml:space="preserve">A Comissão Permanente de Licitação declara </w:t>
      </w:r>
      <w:r>
        <w:rPr>
          <w:rFonts w:ascii="Bookman Old Style" w:hAnsi="Bookman Old Style" w:cs="Times New Roman"/>
          <w:color w:val="auto"/>
          <w:sz w:val="24"/>
          <w:szCs w:val="24"/>
        </w:rPr>
        <w:t>INA</w:t>
      </w:r>
      <w:r w:rsidRPr="008F0863">
        <w:rPr>
          <w:rFonts w:ascii="Bookman Old Style" w:hAnsi="Bookman Old Style" w:cs="Times New Roman"/>
          <w:color w:val="auto"/>
          <w:sz w:val="24"/>
          <w:szCs w:val="24"/>
        </w:rPr>
        <w:t>BILITADA a</w:t>
      </w:r>
      <w:r>
        <w:rPr>
          <w:rFonts w:ascii="Bookman Old Style" w:hAnsi="Bookman Old Style" w:cs="Times New Roman"/>
          <w:color w:val="auto"/>
          <w:sz w:val="24"/>
          <w:szCs w:val="24"/>
        </w:rPr>
        <w:t xml:space="preserve"> empresa</w:t>
      </w:r>
      <w:r w:rsidRPr="008F0863">
        <w:rPr>
          <w:rFonts w:ascii="Bookman Old Style" w:hAnsi="Bookman Old Style" w:cs="Times New Roman"/>
          <w:color w:val="auto"/>
          <w:sz w:val="24"/>
          <w:szCs w:val="24"/>
        </w:rPr>
        <w:t xml:space="preserve"> Construtora Roy Ltda</w:t>
      </w:r>
      <w:r>
        <w:rPr>
          <w:rFonts w:ascii="Bookman Old Style" w:hAnsi="Bookman Old Style" w:cs="Times New Roman"/>
          <w:color w:val="auto"/>
          <w:sz w:val="24"/>
          <w:szCs w:val="24"/>
        </w:rPr>
        <w:t xml:space="preserve"> pelo não atendimento das condições de habilitação estabelecido no item 9.1.1. </w:t>
      </w:r>
      <w:proofErr w:type="gramStart"/>
      <w:r>
        <w:rPr>
          <w:rFonts w:ascii="Bookman Old Style" w:hAnsi="Bookman Old Style" w:cs="Times New Roman"/>
          <w:color w:val="auto"/>
          <w:sz w:val="24"/>
          <w:szCs w:val="24"/>
        </w:rPr>
        <w:t>do</w:t>
      </w:r>
      <w:proofErr w:type="gramEnd"/>
      <w:r>
        <w:rPr>
          <w:rFonts w:ascii="Bookman Old Style" w:hAnsi="Bookman Old Style" w:cs="Times New Roman"/>
          <w:color w:val="auto"/>
          <w:sz w:val="24"/>
          <w:szCs w:val="24"/>
        </w:rPr>
        <w:t xml:space="preserve"> edital e </w:t>
      </w:r>
      <w:r>
        <w:rPr>
          <w:rFonts w:ascii="Bookman Old Style" w:hAnsi="Bookman Old Style"/>
          <w:color w:val="auto"/>
          <w:sz w:val="24"/>
          <w:szCs w:val="24"/>
        </w:rPr>
        <w:t xml:space="preserve">decide pela faculdade do art. 48, § 3º da Lei de licitação, para que a empresa, caso interesse, apresente o  documento escoimado da causa que a inabilitou, no prazo de 08(oito) dias úteis, conforme estabelecido no referido artigo. </w:t>
      </w:r>
    </w:p>
    <w:p w:rsidR="000B63B5" w:rsidRPr="00A56F99" w:rsidRDefault="000B63B5" w:rsidP="000B63B5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0B63B5" w:rsidRPr="00A56F99" w:rsidRDefault="000B63B5" w:rsidP="000B63B5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color w:val="auto"/>
          <w:sz w:val="24"/>
          <w:szCs w:val="24"/>
        </w:rPr>
        <w:t>Salto(SP), 15 de agosto de 2019.</w:t>
      </w:r>
    </w:p>
    <w:p w:rsidR="000B63B5" w:rsidRPr="00A56F99" w:rsidRDefault="000B63B5" w:rsidP="000B63B5">
      <w:pPr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rPr>
          <w:rFonts w:ascii="Bookman Old Style" w:hAnsi="Bookman Old Style" w:cs="Times New Roman"/>
          <w:color w:val="auto"/>
          <w:sz w:val="24"/>
          <w:szCs w:val="24"/>
        </w:rPr>
      </w:pP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b/>
          <w:color w:val="auto"/>
          <w:sz w:val="24"/>
          <w:szCs w:val="24"/>
        </w:rPr>
        <w:t xml:space="preserve">Harley Francisco Sampaio       </w:t>
      </w: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color w:val="auto"/>
          <w:sz w:val="24"/>
          <w:szCs w:val="24"/>
        </w:rPr>
        <w:t>Presidente da Comissão</w:t>
      </w: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color w:val="auto"/>
          <w:sz w:val="24"/>
          <w:szCs w:val="24"/>
        </w:rPr>
      </w:pPr>
      <w:r w:rsidRPr="00A56F99">
        <w:rPr>
          <w:rFonts w:ascii="Bookman Old Style" w:hAnsi="Bookman Old Style" w:cs="Times New Roman"/>
          <w:color w:val="auto"/>
          <w:sz w:val="24"/>
          <w:szCs w:val="24"/>
        </w:rPr>
        <w:t>Permanente de Licitações</w:t>
      </w:r>
    </w:p>
    <w:p w:rsidR="000B63B5" w:rsidRPr="00A56F99" w:rsidRDefault="000B63B5" w:rsidP="000B63B5">
      <w:pPr>
        <w:jc w:val="center"/>
        <w:rPr>
          <w:rFonts w:ascii="Bookman Old Style" w:hAnsi="Bookman Old Style" w:cs="Times New Roman"/>
          <w:color w:val="auto"/>
          <w:sz w:val="24"/>
          <w:szCs w:val="24"/>
        </w:rPr>
      </w:pPr>
    </w:p>
    <w:p w:rsidR="0049369E" w:rsidRPr="004D289E" w:rsidRDefault="0049369E" w:rsidP="00574E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</w:p>
    <w:sectPr w:rsidR="0049369E" w:rsidRPr="004D28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B63B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B63B5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40FF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C31E0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3E1F"/>
    <w:rsid w:val="007D5066"/>
    <w:rsid w:val="007E6854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67569"/>
    <w:rsid w:val="00AA62EC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30BEE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253E-417A-4210-802E-9CB02DB0A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3</cp:revision>
  <cp:lastPrinted>2019-07-17T14:27:00Z</cp:lastPrinted>
  <dcterms:created xsi:type="dcterms:W3CDTF">2019-08-15T13:11:00Z</dcterms:created>
  <dcterms:modified xsi:type="dcterms:W3CDTF">2019-08-15T13:11:00Z</dcterms:modified>
</cp:coreProperties>
</file>