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F777B4">
        <w:rPr>
          <w:rFonts w:ascii="Bookman Old Style" w:hAnsi="Bookman Old Style"/>
          <w:b/>
          <w:color w:val="auto"/>
          <w:sz w:val="24"/>
          <w:szCs w:val="24"/>
        </w:rPr>
        <w:t>1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F777B4">
        <w:rPr>
          <w:rFonts w:ascii="Bookman Old Style" w:hAnsi="Bookman Old Style"/>
          <w:b/>
          <w:color w:val="auto"/>
          <w:sz w:val="24"/>
          <w:szCs w:val="24"/>
        </w:rPr>
        <w:t>1351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AC4955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F777B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B28BB" w:rsidRPr="00F777B4" w:rsidRDefault="0049369E" w:rsidP="009B28B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F777B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F777B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F777B4" w:rsidRPr="00F777B4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F777B4" w:rsidRPr="00F777B4">
        <w:rPr>
          <w:rFonts w:ascii="Bookman Old Style" w:hAnsi="Bookman Old Style"/>
          <w:color w:val="auto"/>
          <w:sz w:val="24"/>
          <w:szCs w:val="24"/>
        </w:rPr>
        <w:t xml:space="preserve">ontratação de empresa para fornecimento e instalação de abrigo para pontos de ônibus no município de Salto/SP, </w:t>
      </w:r>
      <w:r w:rsidR="00F777B4" w:rsidRPr="00F777B4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Defesa Social, de acordo com o Memorial Descritivo, Planilha Orçamentaria e o Projeto anexos ao edital.</w:t>
      </w:r>
    </w:p>
    <w:p w:rsidR="00C31575" w:rsidRPr="00F777B4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B7E44" w:rsidRDefault="0049369E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F777B4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F777B4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F777B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B28BB" w:rsidRPr="00F777B4">
        <w:rPr>
          <w:rFonts w:ascii="Bookman Old Style" w:hAnsi="Bookman Old Style"/>
          <w:color w:val="auto"/>
          <w:sz w:val="24"/>
          <w:szCs w:val="24"/>
        </w:rPr>
        <w:t>as empresas</w:t>
      </w:r>
      <w:r w:rsidR="00AD10F9" w:rsidRPr="00F777B4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43191D">
        <w:rPr>
          <w:rFonts w:ascii="Bookman Old Style" w:hAnsi="Bookman Old Style"/>
          <w:color w:val="auto"/>
          <w:sz w:val="24"/>
          <w:szCs w:val="24"/>
        </w:rPr>
        <w:t>Esquadrex</w:t>
      </w:r>
      <w:proofErr w:type="spellEnd"/>
      <w:r w:rsidR="0043191D">
        <w:rPr>
          <w:rFonts w:ascii="Bookman Old Style" w:hAnsi="Bookman Old Style"/>
          <w:color w:val="auto"/>
          <w:sz w:val="24"/>
          <w:szCs w:val="24"/>
        </w:rPr>
        <w:t xml:space="preserve"> Esquadrias e Estruturas Metálicas </w:t>
      </w:r>
      <w:proofErr w:type="spellStart"/>
      <w:r w:rsidR="0043191D">
        <w:rPr>
          <w:rFonts w:ascii="Bookman Old Style" w:hAnsi="Bookman Old Style"/>
          <w:color w:val="auto"/>
          <w:sz w:val="24"/>
          <w:szCs w:val="24"/>
        </w:rPr>
        <w:t>Lda</w:t>
      </w:r>
      <w:proofErr w:type="spellEnd"/>
      <w:r w:rsidR="0043191D">
        <w:rPr>
          <w:rFonts w:ascii="Bookman Old Style" w:hAnsi="Bookman Old Style"/>
          <w:color w:val="auto"/>
          <w:sz w:val="24"/>
          <w:szCs w:val="24"/>
        </w:rPr>
        <w:t xml:space="preserve"> Me; GP Comercio e Distribuidora de Mobiliário Ltda EPP e </w:t>
      </w:r>
      <w:proofErr w:type="spellStart"/>
      <w:r w:rsidR="0043191D">
        <w:rPr>
          <w:rFonts w:ascii="Bookman Old Style" w:hAnsi="Bookman Old Style"/>
          <w:color w:val="auto"/>
          <w:sz w:val="24"/>
          <w:szCs w:val="24"/>
        </w:rPr>
        <w:t>Metalflex</w:t>
      </w:r>
      <w:proofErr w:type="spellEnd"/>
      <w:r w:rsidR="0043191D">
        <w:rPr>
          <w:rFonts w:ascii="Bookman Old Style" w:hAnsi="Bookman Old Style"/>
          <w:color w:val="auto"/>
          <w:sz w:val="24"/>
          <w:szCs w:val="24"/>
        </w:rPr>
        <w:t xml:space="preserve"> Ltda Me e inabilitadas as empresas </w:t>
      </w:r>
      <w:r w:rsidR="004B7E44">
        <w:rPr>
          <w:rFonts w:ascii="Bookman Old Style" w:hAnsi="Bookman Old Style"/>
          <w:color w:val="auto"/>
          <w:sz w:val="24"/>
          <w:szCs w:val="24"/>
        </w:rPr>
        <w:t xml:space="preserve">Maurício Fogaça </w:t>
      </w:r>
      <w:proofErr w:type="spellStart"/>
      <w:r w:rsidR="004B7E44">
        <w:rPr>
          <w:rFonts w:ascii="Bookman Old Style" w:hAnsi="Bookman Old Style"/>
          <w:color w:val="auto"/>
          <w:sz w:val="24"/>
          <w:szCs w:val="24"/>
        </w:rPr>
        <w:t>Albachi</w:t>
      </w:r>
      <w:proofErr w:type="spellEnd"/>
      <w:r w:rsidR="004B7E44">
        <w:rPr>
          <w:rFonts w:ascii="Bookman Old Style" w:hAnsi="Bookman Old Style"/>
          <w:color w:val="auto"/>
          <w:sz w:val="24"/>
          <w:szCs w:val="24"/>
        </w:rPr>
        <w:t xml:space="preserve"> – ME; </w:t>
      </w:r>
      <w:proofErr w:type="spellStart"/>
      <w:r w:rsidR="004B7E44">
        <w:rPr>
          <w:rFonts w:ascii="Bookman Old Style" w:hAnsi="Bookman Old Style"/>
          <w:color w:val="auto"/>
          <w:sz w:val="24"/>
          <w:szCs w:val="24"/>
        </w:rPr>
        <w:t>Ingeniu</w:t>
      </w:r>
      <w:proofErr w:type="spellEnd"/>
      <w:r w:rsidR="004B7E44">
        <w:rPr>
          <w:rFonts w:ascii="Bookman Old Style" w:hAnsi="Bookman Old Style"/>
          <w:color w:val="auto"/>
          <w:sz w:val="24"/>
          <w:szCs w:val="24"/>
        </w:rPr>
        <w:t xml:space="preserve"> Construções Ltda EPP e KG2 Serviços e Construções </w:t>
      </w:r>
      <w:proofErr w:type="spellStart"/>
      <w:r w:rsidR="004B7E44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4B7E44">
        <w:rPr>
          <w:rFonts w:ascii="Bookman Old Style" w:hAnsi="Bookman Old Style"/>
          <w:color w:val="auto"/>
          <w:sz w:val="24"/>
          <w:szCs w:val="24"/>
        </w:rPr>
        <w:t xml:space="preserve"> EPP devido ao não atendimento do item </w:t>
      </w:r>
      <w:r w:rsidR="004B7E44">
        <w:rPr>
          <w:rFonts w:ascii="Bookman Old Style" w:hAnsi="Bookman Old Style"/>
          <w:color w:val="auto"/>
          <w:sz w:val="24"/>
          <w:szCs w:val="24"/>
        </w:rPr>
        <w:t>da qualificação técnica operacional, conforme análise técnica anexo ao processo.</w:t>
      </w:r>
    </w:p>
    <w:p w:rsidR="0043191D" w:rsidRDefault="0043191D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D10F9" w:rsidRDefault="00AD10F9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F777B4">
        <w:rPr>
          <w:rFonts w:ascii="Bookman Old Style" w:hAnsi="Bookman Old Style"/>
          <w:color w:val="auto"/>
          <w:sz w:val="24"/>
          <w:szCs w:val="24"/>
        </w:rPr>
        <w:t>05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F777B4">
        <w:rPr>
          <w:rFonts w:ascii="Bookman Old Style" w:hAnsi="Bookman Old Style"/>
          <w:color w:val="auto"/>
          <w:sz w:val="24"/>
          <w:szCs w:val="24"/>
        </w:rPr>
        <w:t xml:space="preserve">junho </w:t>
      </w:r>
      <w:r w:rsidRPr="00DC444D">
        <w:rPr>
          <w:rFonts w:ascii="Bookman Old Style" w:hAnsi="Bookman Old Style"/>
          <w:color w:val="auto"/>
          <w:sz w:val="24"/>
          <w:szCs w:val="24"/>
        </w:rPr>
        <w:t>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B7E4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A6F2A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2944"/>
    <w:rsid w:val="003461B7"/>
    <w:rsid w:val="0035794E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191D"/>
    <w:rsid w:val="0043526E"/>
    <w:rsid w:val="00456902"/>
    <w:rsid w:val="00465B89"/>
    <w:rsid w:val="0049369E"/>
    <w:rsid w:val="004937C9"/>
    <w:rsid w:val="004B7E44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5ED7"/>
    <w:rsid w:val="00596833"/>
    <w:rsid w:val="005B779C"/>
    <w:rsid w:val="005C754E"/>
    <w:rsid w:val="005D2298"/>
    <w:rsid w:val="005F0284"/>
    <w:rsid w:val="005F5175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67569"/>
    <w:rsid w:val="00AC389C"/>
    <w:rsid w:val="00AC4955"/>
    <w:rsid w:val="00AD10F9"/>
    <w:rsid w:val="00AD1353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F6EC7"/>
    <w:rsid w:val="00C07C18"/>
    <w:rsid w:val="00C127AA"/>
    <w:rsid w:val="00C31575"/>
    <w:rsid w:val="00C7050B"/>
    <w:rsid w:val="00C8674B"/>
    <w:rsid w:val="00C962A7"/>
    <w:rsid w:val="00CA6CDB"/>
    <w:rsid w:val="00CF2681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777B4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CDA9D-9158-4794-9FCB-8D519EED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2019-05-06T13:13:00Z</cp:lastPrinted>
  <dcterms:created xsi:type="dcterms:W3CDTF">2019-06-05T18:13:00Z</dcterms:created>
  <dcterms:modified xsi:type="dcterms:W3CDTF">2019-06-05T18:21:00Z</dcterms:modified>
</cp:coreProperties>
</file>