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20FDF" w:rsidRPr="000857A9" w:rsidRDefault="00F20FDF" w:rsidP="00EB3A08">
      <w:pPr>
        <w:jc w:val="center"/>
        <w:rPr>
          <w:rFonts w:ascii="Bookman Old Style" w:hAnsi="Bookman Old Style"/>
          <w:b/>
        </w:rPr>
      </w:pPr>
    </w:p>
    <w:p w:rsidR="00EB3A08" w:rsidRPr="000857A9" w:rsidRDefault="00600A06" w:rsidP="00EB3A08">
      <w:pPr>
        <w:jc w:val="center"/>
        <w:rPr>
          <w:rFonts w:ascii="Bookman Old Style" w:hAnsi="Bookman Old Style"/>
          <w:b/>
        </w:rPr>
      </w:pPr>
      <w:r w:rsidRPr="000857A9">
        <w:rPr>
          <w:rFonts w:ascii="Bookman Old Style" w:hAnsi="Bookman Old Style"/>
          <w:b/>
        </w:rPr>
        <w:t>CHAMADA PÚBLICA</w:t>
      </w:r>
      <w:r w:rsidR="00EB3A08" w:rsidRPr="000857A9">
        <w:rPr>
          <w:rFonts w:ascii="Bookman Old Style" w:hAnsi="Bookman Old Style"/>
          <w:b/>
        </w:rPr>
        <w:t xml:space="preserve"> Nº </w:t>
      </w:r>
      <w:r w:rsidR="00307194" w:rsidRPr="000857A9">
        <w:rPr>
          <w:rFonts w:ascii="Bookman Old Style" w:hAnsi="Bookman Old Style"/>
          <w:b/>
        </w:rPr>
        <w:t>0</w:t>
      </w:r>
      <w:r w:rsidRPr="000857A9">
        <w:rPr>
          <w:rFonts w:ascii="Bookman Old Style" w:hAnsi="Bookman Old Style"/>
          <w:b/>
        </w:rPr>
        <w:t>1</w:t>
      </w:r>
      <w:r w:rsidR="00EB3A08" w:rsidRPr="000857A9">
        <w:rPr>
          <w:rFonts w:ascii="Bookman Old Style" w:hAnsi="Bookman Old Style"/>
          <w:b/>
        </w:rPr>
        <w:t>/201</w:t>
      </w:r>
      <w:r w:rsidR="00EF0774" w:rsidRPr="000857A9">
        <w:rPr>
          <w:rFonts w:ascii="Bookman Old Style" w:hAnsi="Bookman Old Style"/>
          <w:b/>
        </w:rPr>
        <w:t>9</w:t>
      </w:r>
    </w:p>
    <w:p w:rsidR="00EB3A08" w:rsidRPr="000857A9" w:rsidRDefault="00EB3A08" w:rsidP="00EB3A08">
      <w:pPr>
        <w:jc w:val="center"/>
        <w:rPr>
          <w:rFonts w:ascii="Bookman Old Style" w:hAnsi="Bookman Old Style"/>
          <w:b/>
        </w:rPr>
      </w:pPr>
      <w:r w:rsidRPr="000857A9">
        <w:rPr>
          <w:rFonts w:ascii="Bookman Old Style" w:hAnsi="Bookman Old Style"/>
          <w:b/>
        </w:rPr>
        <w:t xml:space="preserve">PROCESSO ADMINISTRATIVO Nº </w:t>
      </w:r>
      <w:r w:rsidR="00EF0774" w:rsidRPr="000857A9">
        <w:rPr>
          <w:rFonts w:ascii="Bookman Old Style" w:hAnsi="Bookman Old Style"/>
          <w:b/>
        </w:rPr>
        <w:t>12548</w:t>
      </w:r>
      <w:r w:rsidRPr="000857A9">
        <w:rPr>
          <w:rFonts w:ascii="Bookman Old Style" w:hAnsi="Bookman Old Style"/>
          <w:b/>
        </w:rPr>
        <w:t>/201</w:t>
      </w:r>
      <w:r w:rsidR="00EF0774" w:rsidRPr="000857A9">
        <w:rPr>
          <w:rFonts w:ascii="Bookman Old Style" w:hAnsi="Bookman Old Style"/>
          <w:b/>
        </w:rPr>
        <w:t>8</w:t>
      </w:r>
    </w:p>
    <w:p w:rsidR="00600A06" w:rsidRPr="000857A9" w:rsidRDefault="00600A06" w:rsidP="00EB3A08">
      <w:pPr>
        <w:jc w:val="center"/>
        <w:rPr>
          <w:rFonts w:ascii="Bookman Old Style" w:hAnsi="Bookman Old Style"/>
          <w:b/>
        </w:rPr>
      </w:pPr>
      <w:r w:rsidRPr="000857A9">
        <w:rPr>
          <w:rFonts w:ascii="Bookman Old Style" w:hAnsi="Bookman Old Style"/>
          <w:b/>
        </w:rPr>
        <w:t>GÊNEROS ALIMENTÍCIOS DA AGRICULTURA FAMILIAR</w:t>
      </w:r>
    </w:p>
    <w:p w:rsidR="00600A06" w:rsidRPr="000857A9" w:rsidRDefault="003A4078" w:rsidP="00EB3A0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ADJUDICAÇÃO E HOMOLOGAÇÃO</w:t>
      </w:r>
    </w:p>
    <w:p w:rsidR="00EB3A08" w:rsidRDefault="00EB3A08" w:rsidP="00EB3A08">
      <w:pPr>
        <w:rPr>
          <w:rFonts w:ascii="Bookman Old Style" w:hAnsi="Bookman Old Style"/>
        </w:rPr>
      </w:pPr>
    </w:p>
    <w:p w:rsidR="00B22149" w:rsidRDefault="00B22149" w:rsidP="00EB3A08">
      <w:pPr>
        <w:rPr>
          <w:rFonts w:ascii="Bookman Old Style" w:hAnsi="Bookman Old Style"/>
        </w:rPr>
      </w:pPr>
    </w:p>
    <w:p w:rsidR="003A4078" w:rsidRDefault="003A4078" w:rsidP="003A407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 qualidade de SECRETÁRIA</w:t>
      </w:r>
      <w:r w:rsidRPr="00D62634">
        <w:rPr>
          <w:rFonts w:ascii="Bookman Old Style" w:hAnsi="Bookman Old Style"/>
        </w:rPr>
        <w:t xml:space="preserve"> DE </w:t>
      </w:r>
      <w:r>
        <w:rPr>
          <w:rFonts w:ascii="Bookman Old Style" w:hAnsi="Bookman Old Style"/>
        </w:rPr>
        <w:t>EDUCAÇÃO, devidamente autorizada</w:t>
      </w:r>
      <w:r w:rsidRPr="00D62634">
        <w:rPr>
          <w:rFonts w:ascii="Bookman Old Style" w:hAnsi="Bookman Old Style"/>
        </w:rPr>
        <w:t xml:space="preserve">, conforme disposto nos </w:t>
      </w:r>
      <w:proofErr w:type="spellStart"/>
      <w:r w:rsidRPr="00D62634">
        <w:rPr>
          <w:rFonts w:ascii="Bookman Old Style" w:hAnsi="Bookman Old Style"/>
        </w:rPr>
        <w:t>arts</w:t>
      </w:r>
      <w:proofErr w:type="spellEnd"/>
      <w:r w:rsidRPr="00D62634">
        <w:rPr>
          <w:rFonts w:ascii="Bookman Old Style" w:hAnsi="Bookman Old Style"/>
        </w:rPr>
        <w:t>. 109, § 4º e 43, VI da Lei Federal nº 8666/93 e suas alterações, ADJUDICO E HOMOLOGO todos os atos da comissão avaliadora e o objeto da presente Chamada Pública aos produtores:</w:t>
      </w:r>
      <w:r>
        <w:rPr>
          <w:rFonts w:ascii="Bookman Old Style" w:hAnsi="Bookman Old Style"/>
        </w:rPr>
        <w:t xml:space="preserve"> </w:t>
      </w:r>
      <w:r w:rsidRPr="000857A9">
        <w:rPr>
          <w:rFonts w:ascii="Bookman Old Style" w:hAnsi="Bookman Old Style"/>
        </w:rPr>
        <w:t xml:space="preserve">o grupo informal Anselmo Joaquim </w:t>
      </w:r>
      <w:proofErr w:type="spellStart"/>
      <w:r w:rsidRPr="000857A9">
        <w:rPr>
          <w:rFonts w:ascii="Bookman Old Style" w:hAnsi="Bookman Old Style"/>
        </w:rPr>
        <w:t>Arvani</w:t>
      </w:r>
      <w:proofErr w:type="spellEnd"/>
      <w:r w:rsidRPr="000857A9">
        <w:rPr>
          <w:rFonts w:ascii="Bookman Old Style" w:hAnsi="Bookman Old Style"/>
        </w:rPr>
        <w:t xml:space="preserve">, no valor global da contratação de R$ </w:t>
      </w:r>
      <w:r>
        <w:rPr>
          <w:rFonts w:ascii="Bookman Old Style" w:hAnsi="Bookman Old Style"/>
        </w:rPr>
        <w:t xml:space="preserve">19.996,59 (dezenove mil, novecentos e noventa e seis reais e cinquenta e nove centavos) para os itens milho verde, batata </w:t>
      </w:r>
      <w:proofErr w:type="spellStart"/>
      <w:r>
        <w:rPr>
          <w:rFonts w:ascii="Bookman Old Style" w:hAnsi="Bookman Old Style"/>
        </w:rPr>
        <w:t>monalisa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agata</w:t>
      </w:r>
      <w:proofErr w:type="spellEnd"/>
      <w:r>
        <w:rPr>
          <w:rFonts w:ascii="Bookman Old Style" w:hAnsi="Bookman Old Style"/>
        </w:rPr>
        <w:t xml:space="preserve">, cebola, cenoura, abobrinha, abóbora, mandioca, tomate, pepino caipira e repolho </w:t>
      </w:r>
      <w:r w:rsidRPr="000857A9">
        <w:rPr>
          <w:rFonts w:ascii="Bookman Old Style" w:hAnsi="Bookman Old Style"/>
        </w:rPr>
        <w:t xml:space="preserve">e Antonio Carlos </w:t>
      </w:r>
      <w:proofErr w:type="spellStart"/>
      <w:r w:rsidRPr="000857A9">
        <w:rPr>
          <w:rFonts w:ascii="Bookman Old Style" w:hAnsi="Bookman Old Style"/>
        </w:rPr>
        <w:t>Arvani</w:t>
      </w:r>
      <w:proofErr w:type="spellEnd"/>
      <w:r w:rsidRPr="000857A9">
        <w:rPr>
          <w:rFonts w:ascii="Bookman Old Style" w:hAnsi="Bookman Old Style"/>
        </w:rPr>
        <w:t xml:space="preserve">, no valor global da contratação de R$ </w:t>
      </w:r>
      <w:r>
        <w:rPr>
          <w:rFonts w:ascii="Bookman Old Style" w:hAnsi="Bookman Old Style"/>
        </w:rPr>
        <w:t xml:space="preserve">19.996,59 (dezenove mil, novecentos e noventa e seis reais e cinquenta e nove centavos) para os itens milho verde, batata </w:t>
      </w:r>
      <w:proofErr w:type="spellStart"/>
      <w:r>
        <w:rPr>
          <w:rFonts w:ascii="Bookman Old Style" w:hAnsi="Bookman Old Style"/>
        </w:rPr>
        <w:t>monalisa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agata</w:t>
      </w:r>
      <w:proofErr w:type="spellEnd"/>
      <w:r>
        <w:rPr>
          <w:rFonts w:ascii="Bookman Old Style" w:hAnsi="Bookman Old Style"/>
        </w:rPr>
        <w:t xml:space="preserve">, cebola, cenoura, abobrinha, abóbora, mandioca, tomate, pepino caipira e repolho e o grupo formal Central de Cooperativas de Produção Rural e Abastecimento – CCPRA, no valor global da contratação de R$ </w:t>
      </w:r>
      <w:r>
        <w:rPr>
          <w:rFonts w:ascii="Bookman Old Style" w:hAnsi="Bookman Old Style"/>
        </w:rPr>
        <w:t>248.806,46 (duzentos e quarenta e oito mil, oitocentos e seis reais e quarenta e seis centavos)</w:t>
      </w:r>
      <w:r>
        <w:rPr>
          <w:rFonts w:ascii="Bookman Old Style" w:hAnsi="Bookman Old Style"/>
        </w:rPr>
        <w:t xml:space="preserve"> para os itens mexerica </w:t>
      </w:r>
      <w:proofErr w:type="spellStart"/>
      <w:r>
        <w:rPr>
          <w:rFonts w:ascii="Bookman Old Style" w:hAnsi="Bookman Old Style"/>
        </w:rPr>
        <w:t>pokan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melância</w:t>
      </w:r>
      <w:proofErr w:type="spellEnd"/>
      <w:r>
        <w:rPr>
          <w:rFonts w:ascii="Bookman Old Style" w:hAnsi="Bookman Old Style"/>
        </w:rPr>
        <w:t xml:space="preserve">, banana nanica, morango, goiaba, maçã </w:t>
      </w:r>
      <w:proofErr w:type="spellStart"/>
      <w:r>
        <w:rPr>
          <w:rFonts w:ascii="Bookman Old Style" w:hAnsi="Bookman Old Style"/>
        </w:rPr>
        <w:t>eva</w:t>
      </w:r>
      <w:proofErr w:type="spellEnd"/>
      <w:r>
        <w:rPr>
          <w:rFonts w:ascii="Bookman Old Style" w:hAnsi="Bookman Old Style"/>
        </w:rPr>
        <w:t xml:space="preserve"> nacional, pêssego, alface crespa/lisa, vagem macarrão, cheiro verde e beterraba.</w:t>
      </w:r>
    </w:p>
    <w:p w:rsidR="003A4078" w:rsidRDefault="003A4078" w:rsidP="003A4078">
      <w:pPr>
        <w:jc w:val="both"/>
        <w:rPr>
          <w:rFonts w:ascii="Bookman Old Style" w:hAnsi="Bookman Old Style"/>
        </w:rPr>
      </w:pPr>
    </w:p>
    <w:p w:rsidR="00AD467F" w:rsidRDefault="00AD467F" w:rsidP="003A4078">
      <w:pPr>
        <w:jc w:val="both"/>
        <w:rPr>
          <w:rFonts w:ascii="Bookman Old Style" w:hAnsi="Bookman Old Style"/>
        </w:rPr>
      </w:pPr>
    </w:p>
    <w:p w:rsidR="00AD467F" w:rsidRDefault="00AD467F" w:rsidP="003A4078">
      <w:pPr>
        <w:jc w:val="both"/>
        <w:rPr>
          <w:rFonts w:ascii="Bookman Old Style" w:hAnsi="Bookman Old Style"/>
        </w:rPr>
      </w:pPr>
    </w:p>
    <w:p w:rsidR="003A4078" w:rsidRPr="000857A9" w:rsidRDefault="003A4078" w:rsidP="00EB3A08">
      <w:pPr>
        <w:rPr>
          <w:rFonts w:ascii="Bookman Old Style" w:hAnsi="Bookman Old Style"/>
        </w:rPr>
      </w:pPr>
    </w:p>
    <w:p w:rsidR="00AD467F" w:rsidRPr="00F95C96" w:rsidRDefault="00AD467F" w:rsidP="00AD467F">
      <w:pPr>
        <w:autoSpaceDE w:val="0"/>
        <w:autoSpaceDN w:val="0"/>
        <w:adjustRightInd w:val="0"/>
        <w:jc w:val="center"/>
        <w:rPr>
          <w:rFonts w:ascii="Bookman Old Style" w:hAnsi="Bookman Old Style"/>
          <w:b/>
        </w:rPr>
      </w:pPr>
      <w:r w:rsidRPr="00F95C96">
        <w:rPr>
          <w:rFonts w:ascii="Bookman Old Style" w:hAnsi="Bookman Old Style"/>
          <w:b/>
        </w:rPr>
        <w:t>Fernanda Cristina de Almeida Barbutto</w:t>
      </w:r>
    </w:p>
    <w:p w:rsidR="00AD467F" w:rsidRPr="00F95C96" w:rsidRDefault="00AD467F" w:rsidP="00AD467F">
      <w:pPr>
        <w:autoSpaceDE w:val="0"/>
        <w:autoSpaceDN w:val="0"/>
        <w:adjustRightInd w:val="0"/>
        <w:jc w:val="center"/>
        <w:rPr>
          <w:rFonts w:ascii="Bookman Old Style" w:hAnsi="Bookman Old Style"/>
        </w:rPr>
      </w:pPr>
      <w:r w:rsidRPr="00F95C96">
        <w:rPr>
          <w:rFonts w:ascii="Bookman Old Style" w:hAnsi="Bookman Old Style"/>
        </w:rPr>
        <w:t>Secretária de Educação</w:t>
      </w:r>
    </w:p>
    <w:p w:rsidR="003A4078" w:rsidRDefault="003A4078" w:rsidP="005A2507">
      <w:pPr>
        <w:jc w:val="both"/>
        <w:rPr>
          <w:rFonts w:ascii="Bookman Old Style" w:hAnsi="Bookman Old Style"/>
          <w:b/>
        </w:rPr>
      </w:pPr>
    </w:p>
    <w:sectPr w:rsidR="003A4078" w:rsidSect="00107517">
      <w:headerReference w:type="default" r:id="rId8"/>
      <w:pgSz w:w="595.30pt" w:h="841.90pt"/>
      <w:pgMar w:top="99.25pt" w:right="85.05pt" w:bottom="70.90pt" w:left="85.05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1A7D5F" w:rsidRDefault="001A7D5F" w:rsidP="00BC0E29">
      <w:r>
        <w:separator/>
      </w:r>
    </w:p>
  </w:endnote>
  <w:endnote w:type="continuationSeparator" w:id="0">
    <w:p w:rsidR="001A7D5F" w:rsidRDefault="001A7D5F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characterSet="iso-8859-1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1A7D5F" w:rsidRDefault="001A7D5F" w:rsidP="00BC0E29">
      <w:r>
        <w:separator/>
      </w:r>
    </w:p>
  </w:footnote>
  <w:footnote w:type="continuationSeparator" w:id="0">
    <w:p w:rsidR="001A7D5F" w:rsidRDefault="001A7D5F" w:rsidP="00BC0E29"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BC0E29" w:rsidRDefault="0098215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760095</wp:posOffset>
          </wp:positionV>
          <wp:extent cx="7562850" cy="0"/>
          <wp:effectExtent l="0" t="0" r="19050" b="19050"/>
          <wp:wrapNone/>
          <wp:docPr id="4" name="Conector reto 4"/>
          <wp:cNvGraphicFramePr/>
          <a:graphic xmlns:a="http://purl.oclc.org/ooxml/drawingml/main">
            <a:graphicData uri="http://schemas.microsoft.com/office/word/2010/wordprocessingShape">
              <wp:wsp>
                <wp:cNvCnPr/>
                <wp:spPr>
                  <a:xfrm>
                    <a:off x="0" y="0"/>
                    <a:ext cx="7562850" cy="0"/>
                  </a:xfrm>
                  <a:prstGeom prst="line">
                    <a:avLst/>
                  </a:prstGeom>
                  <a:ln w="25400">
                    <a:solidFill>
                      <a:srgbClr val="7030A0"/>
                    </a:solidFill>
                  </a:ln>
                </wp:spPr>
                <wp:style>
                  <a:lnRef idx="1">
                    <a:schemeClr val="dk1"/>
                  </a:lnRef>
                  <a:fillRef idx="0">
                    <a:schemeClr val="dk1"/>
                  </a:fillRef>
                  <a:effectRef idx="0">
                    <a:schemeClr val="dk1"/>
                  </a:effectRef>
                  <a:fontRef idx="minor">
                    <a:schemeClr val="tx1"/>
                  </a:fontRef>
                </wp:style>
                <wp:bodyPr/>
              </wp:wsp>
            </a:graphicData>
          </a:graphic>
        </wp:anchor>
      </w:drawing>
    </w:r>
    <w:r>
      <w:rPr>
        <w:noProof/>
        <w:lang w:eastAsia="pt-BR"/>
      </w:rPr>
      <w:drawing>
        <wp:anchor distT="45720" distB="45720" distL="114300" distR="114300" simplePos="0" relativeHeight="251659264" behindDoc="0" locked="0" layoutInCell="1" allowOverlap="1">
          <wp:simplePos x="0" y="0"/>
          <wp:positionH relativeFrom="column">
            <wp:posOffset>3810635</wp:posOffset>
          </wp:positionH>
          <wp:positionV relativeFrom="paragraph">
            <wp:posOffset>-74295</wp:posOffset>
          </wp:positionV>
          <wp:extent cx="2360930" cy="1404620"/>
          <wp:effectExtent l="0" t="0" r="0" b="0"/>
          <wp:wrapSquare wrapText="bothSides"/>
          <wp:docPr id="217" name="Caixa de Texto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2360930" cy="14046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%"/>
                    <a:headEnd/>
                    <a:tailEnd/>
                  </a:ln>
                </wp:spPr>
                <wp:txbx>
                  <wne:txbxContent>
                    <w:p w:rsidR="007E06CD" w:rsidRPr="007E06CD" w:rsidRDefault="007E06CD" w:rsidP="007E06CD">
                      <w:pPr>
                        <w:rPr>
                          <w:color w:val="7030A0"/>
                          <w:sz w:val="16"/>
                        </w:rPr>
                      </w:pPr>
                      <w:r w:rsidRPr="007E06CD">
                        <w:rPr>
                          <w:color w:val="7030A0"/>
                          <w:sz w:val="16"/>
                        </w:rPr>
                        <w:t>Rua 9 de julho, 1053 – Vila Nova</w:t>
                      </w:r>
                    </w:p>
                    <w:p w:rsidR="007E06CD" w:rsidRPr="007E06CD" w:rsidRDefault="007E06CD" w:rsidP="007E06CD">
                      <w:pPr>
                        <w:rPr>
                          <w:color w:val="7030A0"/>
                          <w:sz w:val="16"/>
                        </w:rPr>
                      </w:pPr>
                      <w:r w:rsidRPr="007E06CD">
                        <w:rPr>
                          <w:color w:val="7030A0"/>
                          <w:sz w:val="16"/>
                        </w:rPr>
                        <w:t>Salto – SP – CEP 13.322-900</w:t>
                      </w:r>
                    </w:p>
                    <w:p w:rsidR="007E06CD" w:rsidRPr="007E06CD" w:rsidRDefault="007E06CD" w:rsidP="007E06CD">
                      <w:pPr>
                        <w:rPr>
                          <w:color w:val="7030A0"/>
                          <w:sz w:val="16"/>
                        </w:rPr>
                      </w:pPr>
                      <w:r w:rsidRPr="007E06CD">
                        <w:rPr>
                          <w:color w:val="7030A0"/>
                          <w:sz w:val="16"/>
                        </w:rPr>
                        <w:t>Telefone: (11) 4602.8500</w:t>
                      </w:r>
                    </w:p>
                    <w:p w:rsidR="007E06CD" w:rsidRPr="007E06CD" w:rsidRDefault="007E06CD" w:rsidP="007E06CD">
                      <w:pPr>
                        <w:rPr>
                          <w:color w:val="7030A0"/>
                          <w:sz w:val="16"/>
                        </w:rPr>
                      </w:pPr>
                      <w:r w:rsidRPr="007E06CD">
                        <w:rPr>
                          <w:color w:val="7030A0"/>
                          <w:sz w:val="16"/>
                        </w:rPr>
                        <w:t>www.salto.sp.gov.br</w:t>
                      </w:r>
                    </w:p>
                  </wne:txbxContent>
                </wp:txbx>
                <wp:bodyPr rot="0" vert="horz" wrap="square" lIns="91440" tIns="45720" rIns="91440" bIns="45720" anchor="t" anchorCtr="0">
                  <a:spAutoFit/>
                </wp:bodyPr>
              </wp:wsp>
            </a:graphicData>
          </a:graphic>
          <wp14:sizeRelH relativeFrom="margin">
            <wp14:pctWidth>40%</wp14:pctWidth>
          </wp14:sizeRelH>
          <wp14:sizeRelV relativeFrom="margin">
            <wp14:pctHeight>20%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1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2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3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4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5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6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7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8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</w:abstractNum>
  <w:abstractNum w:abstractNumId="1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C5F29A7"/>
    <w:multiLevelType w:val="multilevel"/>
    <w:tmpl w:val="AA8E8864"/>
    <w:lvl w:ilvl="0">
      <w:start w:val="1"/>
      <w:numFmt w:val="decimal"/>
      <w:lvlText w:val="%1."/>
      <w:lvlJc w:val="start"/>
      <w:pPr>
        <w:ind w:start="22.50pt" w:hanging="22.50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6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72pt" w:hanging="72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90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08pt" w:hanging="108pt"/>
      </w:pPr>
      <w:rPr>
        <w:rFonts w:hint="default"/>
      </w:rPr>
    </w:lvl>
  </w:abstractNum>
  <w:abstractNum w:abstractNumId="4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5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start"/>
      <w:pPr>
        <w:ind w:start="60.55pt" w:hanging="18pt"/>
      </w:pPr>
    </w:lvl>
    <w:lvl w:ilvl="1">
      <w:start w:val="1"/>
      <w:numFmt w:val="decimal"/>
      <w:isLgl/>
      <w:lvlText w:val="%1.%2"/>
      <w:lvlJc w:val="start"/>
      <w:pPr>
        <w:ind w:start="62.80pt" w:hanging="20.25pt"/>
      </w:pPr>
    </w:lvl>
    <w:lvl w:ilvl="2">
      <w:start w:val="1"/>
      <w:numFmt w:val="decimal"/>
      <w:isLgl/>
      <w:lvlText w:val="%1.%2.%3"/>
      <w:lvlJc w:val="start"/>
      <w:pPr>
        <w:ind w:start="114.55pt" w:hanging="36pt"/>
      </w:pPr>
    </w:lvl>
    <w:lvl w:ilvl="3">
      <w:start w:val="1"/>
      <w:numFmt w:val="decimal"/>
      <w:isLgl/>
      <w:lvlText w:val="%1.%2.%3.%4"/>
      <w:lvlJc w:val="start"/>
      <w:pPr>
        <w:ind w:start="150.55pt" w:hanging="54pt"/>
      </w:pPr>
    </w:lvl>
    <w:lvl w:ilvl="4">
      <w:start w:val="1"/>
      <w:numFmt w:val="decimal"/>
      <w:isLgl/>
      <w:lvlText w:val="%1.%2.%3.%4.%5"/>
      <w:lvlJc w:val="start"/>
      <w:pPr>
        <w:ind w:start="168.55pt" w:hanging="54pt"/>
      </w:pPr>
    </w:lvl>
    <w:lvl w:ilvl="5">
      <w:start w:val="1"/>
      <w:numFmt w:val="decimal"/>
      <w:isLgl/>
      <w:lvlText w:val="%1.%2.%3.%4.%5.%6"/>
      <w:lvlJc w:val="start"/>
      <w:pPr>
        <w:ind w:start="204.55pt" w:hanging="72pt"/>
      </w:pPr>
    </w:lvl>
    <w:lvl w:ilvl="6">
      <w:start w:val="1"/>
      <w:numFmt w:val="decimal"/>
      <w:isLgl/>
      <w:lvlText w:val="%1.%2.%3.%4.%5.%6.%7"/>
      <w:lvlJc w:val="start"/>
      <w:pPr>
        <w:ind w:start="222.55pt" w:hanging="72pt"/>
      </w:pPr>
    </w:lvl>
    <w:lvl w:ilvl="7">
      <w:start w:val="1"/>
      <w:numFmt w:val="decimal"/>
      <w:isLgl/>
      <w:lvlText w:val="%1.%2.%3.%4.%5.%6.%7.%8"/>
      <w:lvlJc w:val="start"/>
      <w:pPr>
        <w:ind w:start="258.55pt" w:hanging="90pt"/>
      </w:pPr>
    </w:lvl>
    <w:lvl w:ilvl="8">
      <w:start w:val="1"/>
      <w:numFmt w:val="decimal"/>
      <w:isLgl/>
      <w:lvlText w:val="%1.%2.%3.%4.%5.%6.%7.%8.%9"/>
      <w:lvlJc w:val="start"/>
      <w:pPr>
        <w:ind w:start="276.55pt" w:hanging="90pt"/>
      </w:pPr>
    </w:lvl>
  </w:abstractNum>
  <w:abstractNum w:abstractNumId="6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start"/>
      <w:pPr>
        <w:ind w:start="18pt" w:hanging="18pt"/>
      </w:pPr>
      <w:rPr>
        <w:b/>
      </w:rPr>
    </w:lvl>
    <w:lvl w:ilvl="1" w:tplc="BCDA69BE">
      <w:start w:val="1"/>
      <w:numFmt w:val="decimal"/>
      <w:lvlText w:val="%2."/>
      <w:lvlJc w:val="start"/>
      <w:pPr>
        <w:tabs>
          <w:tab w:val="num" w:pos="18pt"/>
        </w:tabs>
        <w:ind w:start="18pt" w:hanging="18pt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0416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60019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0416001B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0416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60019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416001B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8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start"/>
      <w:pPr>
        <w:ind w:start="60.55pt" w:hanging="18pt"/>
      </w:pPr>
      <w:rPr>
        <w:rFonts w:hint="default"/>
      </w:rPr>
    </w:lvl>
    <w:lvl w:ilvl="1">
      <w:start w:val="4"/>
      <w:numFmt w:val="decimal"/>
      <w:isLgl/>
      <w:lvlText w:val="%1.%2"/>
      <w:lvlJc w:val="start"/>
      <w:pPr>
        <w:ind w:start="62.80pt" w:hanging="20.25pt"/>
      </w:pPr>
      <w:rPr>
        <w:rFonts w:hint="default"/>
      </w:rPr>
    </w:lvl>
    <w:lvl w:ilvl="2">
      <w:start w:val="1"/>
      <w:numFmt w:val="decimal"/>
      <w:isLgl/>
      <w:lvlText w:val="%1.%2.%3"/>
      <w:lvlJc w:val="start"/>
      <w:pPr>
        <w:ind w:start="114.55pt" w:hanging="36pt"/>
      </w:pPr>
      <w:rPr>
        <w:rFonts w:hint="default"/>
      </w:rPr>
    </w:lvl>
    <w:lvl w:ilvl="3">
      <w:start w:val="1"/>
      <w:numFmt w:val="decimal"/>
      <w:isLgl/>
      <w:lvlText w:val="%1.%2.%3.%4"/>
      <w:lvlJc w:val="start"/>
      <w:pPr>
        <w:ind w:start="150.55pt" w:hanging="54pt"/>
      </w:pPr>
      <w:rPr>
        <w:rFonts w:hint="default"/>
      </w:rPr>
    </w:lvl>
    <w:lvl w:ilvl="4">
      <w:start w:val="1"/>
      <w:numFmt w:val="decimal"/>
      <w:isLgl/>
      <w:lvlText w:val="%1.%2.%3.%4.%5"/>
      <w:lvlJc w:val="start"/>
      <w:pPr>
        <w:ind w:start="168.55pt" w:hanging="54pt"/>
      </w:pPr>
      <w:rPr>
        <w:rFonts w:hint="default"/>
      </w:rPr>
    </w:lvl>
    <w:lvl w:ilvl="5">
      <w:start w:val="1"/>
      <w:numFmt w:val="decimal"/>
      <w:isLgl/>
      <w:lvlText w:val="%1.%2.%3.%4.%5.%6"/>
      <w:lvlJc w:val="start"/>
      <w:pPr>
        <w:ind w:start="204.55pt" w:hanging="72pt"/>
      </w:pPr>
      <w:rPr>
        <w:rFonts w:hint="default"/>
      </w:rPr>
    </w:lvl>
    <w:lvl w:ilvl="6">
      <w:start w:val="1"/>
      <w:numFmt w:val="decimal"/>
      <w:isLgl/>
      <w:lvlText w:val="%1.%2.%3.%4.%5.%6.%7"/>
      <w:lvlJc w:val="start"/>
      <w:pPr>
        <w:ind w:start="222.55pt" w:hanging="72pt"/>
      </w:pPr>
      <w:rPr>
        <w:rFonts w:hint="default"/>
      </w:rPr>
    </w:lvl>
    <w:lvl w:ilvl="7">
      <w:start w:val="1"/>
      <w:numFmt w:val="decimal"/>
      <w:isLgl/>
      <w:lvlText w:val="%1.%2.%3.%4.%5.%6.%7.%8"/>
      <w:lvlJc w:val="start"/>
      <w:pPr>
        <w:ind w:start="258.55pt" w:hanging="90pt"/>
      </w:pPr>
      <w:rPr>
        <w:rFonts w:hint="default"/>
      </w:rPr>
    </w:lvl>
    <w:lvl w:ilvl="8">
      <w:start w:val="1"/>
      <w:numFmt w:val="decimal"/>
      <w:isLgl/>
      <w:lvlText w:val="%1.%2.%3.%4.%5.%6.%7.%8.%9"/>
      <w:lvlJc w:val="start"/>
      <w:pPr>
        <w:ind w:start="276.55pt" w:hanging="90pt"/>
      </w:pPr>
      <w:rPr>
        <w:rFonts w:hint="default"/>
      </w:rPr>
    </w:lvl>
  </w:abstractNum>
  <w:abstractNum w:abstractNumId="9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start"/>
      <w:pPr>
        <w:ind w:start="36pt" w:hanging="18pt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start"/>
      <w:pPr>
        <w:ind w:start="22.50pt" w:hanging="22.50pt"/>
      </w:pPr>
      <w:rPr>
        <w:rFonts w:hint="default"/>
        <w:b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  <w:b w:val="0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  <w:b w:val="0"/>
      </w:rPr>
    </w:lvl>
    <w:lvl w:ilvl="4">
      <w:start w:val="1"/>
      <w:numFmt w:val="decimal"/>
      <w:lvlText w:val="%1.%2.%3.%4.%5."/>
      <w:lvlJc w:val="start"/>
      <w:pPr>
        <w:ind w:start="144pt" w:hanging="72pt"/>
      </w:pPr>
      <w:rPr>
        <w:rFonts w:hint="default"/>
        <w:b w:val="0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  <w:b w:val="0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start"/>
      <w:pPr>
        <w:ind w:start="234pt" w:hanging="108pt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  <w:b w:val="0"/>
      </w:rPr>
    </w:lvl>
  </w:abstractNum>
  <w:abstractNum w:abstractNumId="13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start"/>
      <w:pPr>
        <w:ind w:start="60.55pt" w:hanging="18pt"/>
      </w:pPr>
      <w:rPr>
        <w:rFonts w:hint="default"/>
      </w:rPr>
    </w:lvl>
    <w:lvl w:ilvl="1">
      <w:start w:val="1"/>
      <w:numFmt w:val="decimal"/>
      <w:isLgl/>
      <w:lvlText w:val="%1.%2"/>
      <w:lvlJc w:val="start"/>
      <w:pPr>
        <w:ind w:start="62.80pt" w:hanging="20.25pt"/>
      </w:pPr>
      <w:rPr>
        <w:rFonts w:hint="default"/>
      </w:rPr>
    </w:lvl>
    <w:lvl w:ilvl="2">
      <w:start w:val="1"/>
      <w:numFmt w:val="decimal"/>
      <w:isLgl/>
      <w:lvlText w:val="%1.%2.%3"/>
      <w:lvlJc w:val="start"/>
      <w:pPr>
        <w:ind w:start="114.55pt" w:hanging="36pt"/>
      </w:pPr>
      <w:rPr>
        <w:rFonts w:hint="default"/>
      </w:rPr>
    </w:lvl>
    <w:lvl w:ilvl="3">
      <w:start w:val="1"/>
      <w:numFmt w:val="decimal"/>
      <w:isLgl/>
      <w:lvlText w:val="%1.%2.%3.%4"/>
      <w:lvlJc w:val="start"/>
      <w:pPr>
        <w:ind w:start="150.55pt" w:hanging="54pt"/>
      </w:pPr>
      <w:rPr>
        <w:rFonts w:hint="default"/>
      </w:rPr>
    </w:lvl>
    <w:lvl w:ilvl="4">
      <w:start w:val="1"/>
      <w:numFmt w:val="decimal"/>
      <w:isLgl/>
      <w:lvlText w:val="%1.%2.%3.%4.%5"/>
      <w:lvlJc w:val="start"/>
      <w:pPr>
        <w:ind w:start="168.55pt" w:hanging="54pt"/>
      </w:pPr>
      <w:rPr>
        <w:rFonts w:hint="default"/>
      </w:rPr>
    </w:lvl>
    <w:lvl w:ilvl="5">
      <w:start w:val="1"/>
      <w:numFmt w:val="decimal"/>
      <w:isLgl/>
      <w:lvlText w:val="%1.%2.%3.%4.%5.%6"/>
      <w:lvlJc w:val="start"/>
      <w:pPr>
        <w:ind w:start="204.55pt" w:hanging="72pt"/>
      </w:pPr>
      <w:rPr>
        <w:rFonts w:hint="default"/>
      </w:rPr>
    </w:lvl>
    <w:lvl w:ilvl="6">
      <w:start w:val="1"/>
      <w:numFmt w:val="decimal"/>
      <w:isLgl/>
      <w:lvlText w:val="%1.%2.%3.%4.%5.%6.%7"/>
      <w:lvlJc w:val="start"/>
      <w:pPr>
        <w:ind w:start="222.55pt" w:hanging="72pt"/>
      </w:pPr>
      <w:rPr>
        <w:rFonts w:hint="default"/>
      </w:rPr>
    </w:lvl>
    <w:lvl w:ilvl="7">
      <w:start w:val="1"/>
      <w:numFmt w:val="decimal"/>
      <w:isLgl/>
      <w:lvlText w:val="%1.%2.%3.%4.%5.%6.%7.%8"/>
      <w:lvlJc w:val="start"/>
      <w:pPr>
        <w:ind w:start="258.55pt" w:hanging="90pt"/>
      </w:pPr>
      <w:rPr>
        <w:rFonts w:hint="default"/>
      </w:rPr>
    </w:lvl>
    <w:lvl w:ilvl="8">
      <w:start w:val="1"/>
      <w:numFmt w:val="decimal"/>
      <w:isLgl/>
      <w:lvlText w:val="%1.%2.%3.%4.%5.%6.%7.%8.%9"/>
      <w:lvlJc w:val="start"/>
      <w:pPr>
        <w:ind w:start="276.55pt" w:hanging="90pt"/>
      </w:pPr>
      <w:rPr>
        <w:rFonts w:hint="default"/>
      </w:rPr>
    </w:lvl>
  </w:abstractNum>
  <w:abstractNum w:abstractNumId="14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66301CD4"/>
    <w:multiLevelType w:val="multilevel"/>
    <w:tmpl w:val="82487F66"/>
    <w:lvl w:ilvl="0">
      <w:start w:val="1"/>
      <w:numFmt w:val="bullet"/>
      <w:lvlText w:val=""/>
      <w:lvlJc w:val="start"/>
      <w:pPr>
        <w:ind w:start="18pt" w:hanging="18pt"/>
      </w:pPr>
      <w:rPr>
        <w:rFonts w:ascii="Wingdings" w:hAnsi="Wingdings" w:hint="default"/>
      </w:rPr>
    </w:lvl>
    <w:lvl w:ilvl="1">
      <w:start w:val="1"/>
      <w:numFmt w:val="bullet"/>
      <w:lvlText w:val=""/>
      <w:lvlJc w:val="start"/>
      <w:pPr>
        <w:ind w:start="36pt" w:hanging="18pt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start"/>
      <w:pPr>
        <w:ind w:start="54pt" w:hanging="18pt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ind w:start="72pt" w:hanging="18pt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start"/>
      <w:pPr>
        <w:ind w:start="90pt" w:hanging="18pt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start"/>
      <w:pPr>
        <w:ind w:start="108pt" w:hanging="18pt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start"/>
      <w:pPr>
        <w:ind w:start="126pt" w:hanging="18pt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start"/>
      <w:pPr>
        <w:ind w:start="144pt" w:hanging="18pt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start"/>
      <w:pPr>
        <w:ind w:start="162pt" w:hanging="18pt"/>
      </w:pPr>
      <w:rPr>
        <w:rFonts w:ascii="Symbol" w:hAnsi="Symbol" w:cs="Symbol" w:hint="default"/>
      </w:rPr>
    </w:lvl>
  </w:abstractNum>
  <w:abstractNum w:abstractNumId="16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start"/>
      <w:pPr>
        <w:ind w:start="36pt" w:hanging="18pt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start"/>
      <w:pPr>
        <w:ind w:start="60.55pt" w:hanging="18pt"/>
      </w:pPr>
      <w:rPr>
        <w:rFonts w:hint="default"/>
      </w:rPr>
    </w:lvl>
    <w:lvl w:ilvl="1">
      <w:start w:val="4"/>
      <w:numFmt w:val="decimal"/>
      <w:isLgl/>
      <w:lvlText w:val="%1.%2"/>
      <w:lvlJc w:val="start"/>
      <w:pPr>
        <w:ind w:start="62.80pt" w:hanging="20.25pt"/>
      </w:pPr>
      <w:rPr>
        <w:rFonts w:hint="default"/>
      </w:rPr>
    </w:lvl>
    <w:lvl w:ilvl="2">
      <w:start w:val="1"/>
      <w:numFmt w:val="decimal"/>
      <w:isLgl/>
      <w:lvlText w:val="%1.%2.%3"/>
      <w:lvlJc w:val="start"/>
      <w:pPr>
        <w:ind w:start="114.55pt" w:hanging="36pt"/>
      </w:pPr>
      <w:rPr>
        <w:rFonts w:hint="default"/>
      </w:rPr>
    </w:lvl>
    <w:lvl w:ilvl="3">
      <w:start w:val="1"/>
      <w:numFmt w:val="decimal"/>
      <w:isLgl/>
      <w:lvlText w:val="%1.%2.%3.%4"/>
      <w:lvlJc w:val="start"/>
      <w:pPr>
        <w:ind w:start="150.55pt" w:hanging="54pt"/>
      </w:pPr>
      <w:rPr>
        <w:rFonts w:hint="default"/>
      </w:rPr>
    </w:lvl>
    <w:lvl w:ilvl="4">
      <w:start w:val="1"/>
      <w:numFmt w:val="decimal"/>
      <w:isLgl/>
      <w:lvlText w:val="%1.%2.%3.%4.%5"/>
      <w:lvlJc w:val="start"/>
      <w:pPr>
        <w:ind w:start="168.55pt" w:hanging="54pt"/>
      </w:pPr>
      <w:rPr>
        <w:rFonts w:hint="default"/>
      </w:rPr>
    </w:lvl>
    <w:lvl w:ilvl="5">
      <w:start w:val="1"/>
      <w:numFmt w:val="decimal"/>
      <w:isLgl/>
      <w:lvlText w:val="%1.%2.%3.%4.%5.%6"/>
      <w:lvlJc w:val="start"/>
      <w:pPr>
        <w:ind w:start="204.55pt" w:hanging="72pt"/>
      </w:pPr>
      <w:rPr>
        <w:rFonts w:hint="default"/>
      </w:rPr>
    </w:lvl>
    <w:lvl w:ilvl="6">
      <w:start w:val="1"/>
      <w:numFmt w:val="decimal"/>
      <w:isLgl/>
      <w:lvlText w:val="%1.%2.%3.%4.%5.%6.%7"/>
      <w:lvlJc w:val="start"/>
      <w:pPr>
        <w:ind w:start="222.55pt" w:hanging="72pt"/>
      </w:pPr>
      <w:rPr>
        <w:rFonts w:hint="default"/>
      </w:rPr>
    </w:lvl>
    <w:lvl w:ilvl="7">
      <w:start w:val="1"/>
      <w:numFmt w:val="decimal"/>
      <w:isLgl/>
      <w:lvlText w:val="%1.%2.%3.%4.%5.%6.%7.%8"/>
      <w:lvlJc w:val="start"/>
      <w:pPr>
        <w:ind w:start="258.55pt" w:hanging="90pt"/>
      </w:pPr>
      <w:rPr>
        <w:rFonts w:hint="default"/>
      </w:rPr>
    </w:lvl>
    <w:lvl w:ilvl="8">
      <w:start w:val="1"/>
      <w:numFmt w:val="decimal"/>
      <w:isLgl/>
      <w:lvlText w:val="%1.%2.%3.%4.%5.%6.%7.%8.%9"/>
      <w:lvlJc w:val="start"/>
      <w:pPr>
        <w:ind w:start="276.55pt" w:hanging="90pt"/>
      </w:pPr>
      <w:rPr>
        <w:rFonts w:hint="default"/>
      </w:rPr>
    </w:lvl>
  </w:abstractNum>
  <w:abstractNum w:abstractNumId="19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start"/>
      <w:pPr>
        <w:ind w:start="36pt" w:hanging="18pt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2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4"/>
  </w:num>
  <w:num w:numId="6">
    <w:abstractNumId w:val="1"/>
  </w:num>
  <w:num w:numId="7">
    <w:abstractNumId w:val="19"/>
  </w:num>
  <w:num w:numId="8">
    <w:abstractNumId w:val="16"/>
  </w:num>
  <w:num w:numId="9">
    <w:abstractNumId w:val="2"/>
  </w:num>
  <w:num w:numId="10">
    <w:abstractNumId w:val="2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5"/>
  </w:num>
  <w:num w:numId="14">
    <w:abstractNumId w:val="5"/>
  </w:num>
  <w:num w:numId="15">
    <w:abstractNumId w:val="4"/>
  </w:num>
  <w:num w:numId="16">
    <w:abstractNumId w:val="13"/>
  </w:num>
  <w:num w:numId="17">
    <w:abstractNumId w:val="8"/>
  </w:num>
  <w:num w:numId="18">
    <w:abstractNumId w:val="18"/>
  </w:num>
  <w:num w:numId="19">
    <w:abstractNumId w:val="0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7847"/>
    <w:rsid w:val="000420FA"/>
    <w:rsid w:val="00056B5E"/>
    <w:rsid w:val="0007688F"/>
    <w:rsid w:val="00083CE2"/>
    <w:rsid w:val="000857A9"/>
    <w:rsid w:val="00086985"/>
    <w:rsid w:val="00086E4C"/>
    <w:rsid w:val="00096AA7"/>
    <w:rsid w:val="000C009B"/>
    <w:rsid w:val="000D1E6C"/>
    <w:rsid w:val="000D2083"/>
    <w:rsid w:val="000D283D"/>
    <w:rsid w:val="000D43C3"/>
    <w:rsid w:val="000E217D"/>
    <w:rsid w:val="000F35B3"/>
    <w:rsid w:val="00105E2E"/>
    <w:rsid w:val="00106CB9"/>
    <w:rsid w:val="00107517"/>
    <w:rsid w:val="001132F6"/>
    <w:rsid w:val="001278B3"/>
    <w:rsid w:val="00131006"/>
    <w:rsid w:val="00131C2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401D"/>
    <w:rsid w:val="001B49F8"/>
    <w:rsid w:val="001E00E5"/>
    <w:rsid w:val="001E70E2"/>
    <w:rsid w:val="001E7823"/>
    <w:rsid w:val="001F1898"/>
    <w:rsid w:val="00204409"/>
    <w:rsid w:val="00221EEA"/>
    <w:rsid w:val="002252A6"/>
    <w:rsid w:val="00234F80"/>
    <w:rsid w:val="002364CD"/>
    <w:rsid w:val="00241D33"/>
    <w:rsid w:val="00262D1A"/>
    <w:rsid w:val="00265D94"/>
    <w:rsid w:val="00276EB7"/>
    <w:rsid w:val="00280E92"/>
    <w:rsid w:val="00283607"/>
    <w:rsid w:val="0028657D"/>
    <w:rsid w:val="00287D7B"/>
    <w:rsid w:val="00292626"/>
    <w:rsid w:val="002A1A61"/>
    <w:rsid w:val="002B0685"/>
    <w:rsid w:val="002B5541"/>
    <w:rsid w:val="002B5C46"/>
    <w:rsid w:val="002B6920"/>
    <w:rsid w:val="002C1E45"/>
    <w:rsid w:val="002C71CF"/>
    <w:rsid w:val="002D6BD9"/>
    <w:rsid w:val="002E2336"/>
    <w:rsid w:val="002E366D"/>
    <w:rsid w:val="002E3A36"/>
    <w:rsid w:val="002E4691"/>
    <w:rsid w:val="002F1D43"/>
    <w:rsid w:val="002F7FEF"/>
    <w:rsid w:val="00307194"/>
    <w:rsid w:val="00334FBB"/>
    <w:rsid w:val="00347F09"/>
    <w:rsid w:val="003500FB"/>
    <w:rsid w:val="0035243F"/>
    <w:rsid w:val="003538A6"/>
    <w:rsid w:val="003563F7"/>
    <w:rsid w:val="00362B97"/>
    <w:rsid w:val="00394ED2"/>
    <w:rsid w:val="00396DDE"/>
    <w:rsid w:val="003A4078"/>
    <w:rsid w:val="003C046D"/>
    <w:rsid w:val="003C57C4"/>
    <w:rsid w:val="003D6A7F"/>
    <w:rsid w:val="003E3F5A"/>
    <w:rsid w:val="003E5F07"/>
    <w:rsid w:val="00400B59"/>
    <w:rsid w:val="0041209D"/>
    <w:rsid w:val="00420924"/>
    <w:rsid w:val="00435181"/>
    <w:rsid w:val="004358ED"/>
    <w:rsid w:val="00441B16"/>
    <w:rsid w:val="00445129"/>
    <w:rsid w:val="00456802"/>
    <w:rsid w:val="00460080"/>
    <w:rsid w:val="00464936"/>
    <w:rsid w:val="00464F5E"/>
    <w:rsid w:val="00483AA2"/>
    <w:rsid w:val="00485024"/>
    <w:rsid w:val="004B4344"/>
    <w:rsid w:val="004C6A03"/>
    <w:rsid w:val="004D0585"/>
    <w:rsid w:val="004D3426"/>
    <w:rsid w:val="004F2EAC"/>
    <w:rsid w:val="004F37B3"/>
    <w:rsid w:val="0050345B"/>
    <w:rsid w:val="00507693"/>
    <w:rsid w:val="00524ECA"/>
    <w:rsid w:val="0052767A"/>
    <w:rsid w:val="00530BD9"/>
    <w:rsid w:val="005317C1"/>
    <w:rsid w:val="00537064"/>
    <w:rsid w:val="00566318"/>
    <w:rsid w:val="00584197"/>
    <w:rsid w:val="00593A81"/>
    <w:rsid w:val="005948FD"/>
    <w:rsid w:val="00595FEA"/>
    <w:rsid w:val="00597C8A"/>
    <w:rsid w:val="005A2507"/>
    <w:rsid w:val="005A7CBD"/>
    <w:rsid w:val="005B2125"/>
    <w:rsid w:val="005B5244"/>
    <w:rsid w:val="005C05EE"/>
    <w:rsid w:val="005C1B8E"/>
    <w:rsid w:val="005C465D"/>
    <w:rsid w:val="005C4BD7"/>
    <w:rsid w:val="005D0B7A"/>
    <w:rsid w:val="005E5D0E"/>
    <w:rsid w:val="005E684A"/>
    <w:rsid w:val="005F7330"/>
    <w:rsid w:val="0060074F"/>
    <w:rsid w:val="00600A06"/>
    <w:rsid w:val="00614860"/>
    <w:rsid w:val="00615C39"/>
    <w:rsid w:val="0062105F"/>
    <w:rsid w:val="0062213C"/>
    <w:rsid w:val="0063611C"/>
    <w:rsid w:val="0063624D"/>
    <w:rsid w:val="00637C48"/>
    <w:rsid w:val="0064737D"/>
    <w:rsid w:val="00660957"/>
    <w:rsid w:val="00674610"/>
    <w:rsid w:val="006761EB"/>
    <w:rsid w:val="00681691"/>
    <w:rsid w:val="00683873"/>
    <w:rsid w:val="006850C0"/>
    <w:rsid w:val="0068511B"/>
    <w:rsid w:val="006A7018"/>
    <w:rsid w:val="006B4DE9"/>
    <w:rsid w:val="006C3079"/>
    <w:rsid w:val="006C69CB"/>
    <w:rsid w:val="006E22D5"/>
    <w:rsid w:val="00700BEE"/>
    <w:rsid w:val="00704B78"/>
    <w:rsid w:val="00713DB4"/>
    <w:rsid w:val="00714772"/>
    <w:rsid w:val="00717F82"/>
    <w:rsid w:val="00722E4E"/>
    <w:rsid w:val="007267F0"/>
    <w:rsid w:val="007328A5"/>
    <w:rsid w:val="00747B8F"/>
    <w:rsid w:val="007618E9"/>
    <w:rsid w:val="00764C5B"/>
    <w:rsid w:val="00770C40"/>
    <w:rsid w:val="00781BBE"/>
    <w:rsid w:val="007851FA"/>
    <w:rsid w:val="007973F8"/>
    <w:rsid w:val="007A66A7"/>
    <w:rsid w:val="007B5FF3"/>
    <w:rsid w:val="007B7FF8"/>
    <w:rsid w:val="007C0E21"/>
    <w:rsid w:val="007D3A4E"/>
    <w:rsid w:val="007E06CD"/>
    <w:rsid w:val="007F0FB2"/>
    <w:rsid w:val="007F1873"/>
    <w:rsid w:val="007F669A"/>
    <w:rsid w:val="00800232"/>
    <w:rsid w:val="00823F5B"/>
    <w:rsid w:val="00834818"/>
    <w:rsid w:val="00835610"/>
    <w:rsid w:val="00842928"/>
    <w:rsid w:val="008478DF"/>
    <w:rsid w:val="00854530"/>
    <w:rsid w:val="00860722"/>
    <w:rsid w:val="008727C4"/>
    <w:rsid w:val="008735BA"/>
    <w:rsid w:val="0089013C"/>
    <w:rsid w:val="00894C1F"/>
    <w:rsid w:val="008954A1"/>
    <w:rsid w:val="008A1481"/>
    <w:rsid w:val="008A16E6"/>
    <w:rsid w:val="008A430A"/>
    <w:rsid w:val="008A70D9"/>
    <w:rsid w:val="008B00B1"/>
    <w:rsid w:val="008B2125"/>
    <w:rsid w:val="008B5F5F"/>
    <w:rsid w:val="008C0505"/>
    <w:rsid w:val="008C0E0B"/>
    <w:rsid w:val="008C1B84"/>
    <w:rsid w:val="008C6662"/>
    <w:rsid w:val="008D15E1"/>
    <w:rsid w:val="008D3A2C"/>
    <w:rsid w:val="008E16EC"/>
    <w:rsid w:val="008E2BC3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613EB"/>
    <w:rsid w:val="00961867"/>
    <w:rsid w:val="00967049"/>
    <w:rsid w:val="00967F7A"/>
    <w:rsid w:val="00975A1C"/>
    <w:rsid w:val="00982153"/>
    <w:rsid w:val="00982FAD"/>
    <w:rsid w:val="009A4F9D"/>
    <w:rsid w:val="009A6637"/>
    <w:rsid w:val="009A6AA6"/>
    <w:rsid w:val="009B69E4"/>
    <w:rsid w:val="009B783C"/>
    <w:rsid w:val="009E00D4"/>
    <w:rsid w:val="009E0DFF"/>
    <w:rsid w:val="009E40A5"/>
    <w:rsid w:val="009F3ABC"/>
    <w:rsid w:val="00A00217"/>
    <w:rsid w:val="00A226B3"/>
    <w:rsid w:val="00A241E4"/>
    <w:rsid w:val="00A27008"/>
    <w:rsid w:val="00A34CBD"/>
    <w:rsid w:val="00A35208"/>
    <w:rsid w:val="00A364DC"/>
    <w:rsid w:val="00A46F04"/>
    <w:rsid w:val="00A64C0D"/>
    <w:rsid w:val="00A665CF"/>
    <w:rsid w:val="00A67CC1"/>
    <w:rsid w:val="00A72135"/>
    <w:rsid w:val="00A8370F"/>
    <w:rsid w:val="00A85ED9"/>
    <w:rsid w:val="00A93654"/>
    <w:rsid w:val="00AB371B"/>
    <w:rsid w:val="00AC5785"/>
    <w:rsid w:val="00AC5ED3"/>
    <w:rsid w:val="00AD467F"/>
    <w:rsid w:val="00AF3F15"/>
    <w:rsid w:val="00B02232"/>
    <w:rsid w:val="00B11565"/>
    <w:rsid w:val="00B15949"/>
    <w:rsid w:val="00B20C9D"/>
    <w:rsid w:val="00B22149"/>
    <w:rsid w:val="00B23BEB"/>
    <w:rsid w:val="00B25B7D"/>
    <w:rsid w:val="00B43200"/>
    <w:rsid w:val="00B745D7"/>
    <w:rsid w:val="00B92799"/>
    <w:rsid w:val="00B92D9B"/>
    <w:rsid w:val="00BA1BDD"/>
    <w:rsid w:val="00BA36F7"/>
    <w:rsid w:val="00BB1829"/>
    <w:rsid w:val="00BB45EB"/>
    <w:rsid w:val="00BC0E29"/>
    <w:rsid w:val="00BC70C2"/>
    <w:rsid w:val="00BD2E65"/>
    <w:rsid w:val="00BE0CCA"/>
    <w:rsid w:val="00BF5E69"/>
    <w:rsid w:val="00C02A01"/>
    <w:rsid w:val="00C238E0"/>
    <w:rsid w:val="00C375D5"/>
    <w:rsid w:val="00C4310F"/>
    <w:rsid w:val="00C45F5B"/>
    <w:rsid w:val="00C648EE"/>
    <w:rsid w:val="00C72D15"/>
    <w:rsid w:val="00C73D9D"/>
    <w:rsid w:val="00C76F05"/>
    <w:rsid w:val="00C84AD4"/>
    <w:rsid w:val="00C9110B"/>
    <w:rsid w:val="00C93372"/>
    <w:rsid w:val="00CA03A8"/>
    <w:rsid w:val="00CA54D2"/>
    <w:rsid w:val="00CB376D"/>
    <w:rsid w:val="00CC3962"/>
    <w:rsid w:val="00CC7738"/>
    <w:rsid w:val="00CE07D3"/>
    <w:rsid w:val="00CE16EF"/>
    <w:rsid w:val="00CE3AB5"/>
    <w:rsid w:val="00CE44FF"/>
    <w:rsid w:val="00CE5A95"/>
    <w:rsid w:val="00D26334"/>
    <w:rsid w:val="00D26697"/>
    <w:rsid w:val="00D329BC"/>
    <w:rsid w:val="00D36016"/>
    <w:rsid w:val="00D52303"/>
    <w:rsid w:val="00D5387C"/>
    <w:rsid w:val="00D74767"/>
    <w:rsid w:val="00D9285F"/>
    <w:rsid w:val="00DA0B6D"/>
    <w:rsid w:val="00DA427F"/>
    <w:rsid w:val="00DB7185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392"/>
    <w:rsid w:val="00E24A99"/>
    <w:rsid w:val="00E27C60"/>
    <w:rsid w:val="00E3205B"/>
    <w:rsid w:val="00E41A5D"/>
    <w:rsid w:val="00E4296B"/>
    <w:rsid w:val="00E57F04"/>
    <w:rsid w:val="00E60BF2"/>
    <w:rsid w:val="00E659B7"/>
    <w:rsid w:val="00E71419"/>
    <w:rsid w:val="00E84195"/>
    <w:rsid w:val="00E862D6"/>
    <w:rsid w:val="00E959EB"/>
    <w:rsid w:val="00EB0AEF"/>
    <w:rsid w:val="00EB3A08"/>
    <w:rsid w:val="00EC28DB"/>
    <w:rsid w:val="00ED7E10"/>
    <w:rsid w:val="00EE1D2B"/>
    <w:rsid w:val="00EF0774"/>
    <w:rsid w:val="00F00820"/>
    <w:rsid w:val="00F03338"/>
    <w:rsid w:val="00F06FE8"/>
    <w:rsid w:val="00F20FDF"/>
    <w:rsid w:val="00F25323"/>
    <w:rsid w:val="00F312CE"/>
    <w:rsid w:val="00F408D5"/>
    <w:rsid w:val="00F4487B"/>
    <w:rsid w:val="00F459B5"/>
    <w:rsid w:val="00F522D9"/>
    <w:rsid w:val="00F560F4"/>
    <w:rsid w:val="00F6196B"/>
    <w:rsid w:val="00F61C3E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469B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BA3D14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18pt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2p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212.60pt"/>
        <w:tab w:val="end" w:pos="425.20pt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212.60pt"/>
        <w:tab w:val="end" w:pos="425.20pt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1"/>
    <w:qFormat/>
    <w:rsid w:val="00ED7E10"/>
    <w:pPr>
      <w:ind w:start="36pt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pt" w:line="12pt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rsid w:val="00420924"/>
    <w:pPr>
      <w:spacing w:after="6pt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start" w:pos="36pt"/>
        <w:tab w:val="start" w:pos="54pt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6pt"/>
      <w:ind w:start="14.15pt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pt" w:line="12pt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212.60pt"/>
        <w:tab w:val="clear" w:pos="425.20pt"/>
        <w:tab w:val="center" w:pos="220.95pt"/>
        <w:tab w:val="end" w:pos="441.90pt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5pt" w:beforeAutospacing="1" w:after="5pt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pt" w:line="12pt" w:lineRule="auto"/>
    </w:pPr>
    <w:rPr>
      <w:lang w:val="en-US"/>
    </w:rPr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start="30pt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6719045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BC75D4E2-FCDE-4155-BA0C-FC14E39B955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5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4</cp:revision>
  <cp:lastPrinted>2017-11-30T16:59:00Z</cp:lastPrinted>
  <dcterms:created xsi:type="dcterms:W3CDTF">2019-02-22T16:30:00Z</dcterms:created>
  <dcterms:modified xsi:type="dcterms:W3CDTF">2019-02-22T16:35:00Z</dcterms:modified>
</cp:coreProperties>
</file>