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066421" w:rsidRDefault="00B94144" w:rsidP="00DA0E5E">
      <w:pPr>
        <w:jc w:val="center"/>
        <w:rPr>
          <w:rFonts w:ascii="Bookman Old Style" w:hAnsi="Bookman Old Style"/>
          <w:b/>
          <w:color w:val="auto"/>
        </w:rPr>
      </w:pPr>
      <w:r>
        <w:rPr>
          <w:rFonts w:ascii="Bookman Old Style" w:hAnsi="Bookman Old Style"/>
          <w:b/>
          <w:color w:val="auto"/>
        </w:rPr>
        <w:t>PREGÃO PRESENCIAL Nº 75</w:t>
      </w:r>
      <w:r w:rsidR="00DA0E5E" w:rsidRPr="00066421">
        <w:rPr>
          <w:rFonts w:ascii="Bookman Old Style" w:hAnsi="Bookman Old Style"/>
          <w:b/>
          <w:color w:val="auto"/>
        </w:rPr>
        <w:t>/2018</w:t>
      </w:r>
    </w:p>
    <w:p w:rsidR="00DA0E5E" w:rsidRPr="0006642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B94144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8926</w:t>
      </w: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TERMO DE </w:t>
      </w:r>
      <w:r w:rsidR="008C2D29" w:rsidRPr="00066421">
        <w:rPr>
          <w:rFonts w:ascii="Bookman Old Style" w:hAnsi="Bookman Old Style"/>
          <w:b/>
          <w:color w:val="auto"/>
        </w:rPr>
        <w:t xml:space="preserve">ADJUDICAÇÃO E </w:t>
      </w:r>
      <w:r w:rsidRPr="00066421">
        <w:rPr>
          <w:rFonts w:ascii="Bookman Old Style" w:hAnsi="Bookman Old Style"/>
          <w:b/>
          <w:color w:val="auto"/>
        </w:rPr>
        <w:t>HOMOLOGAÇÃO</w:t>
      </w:r>
    </w:p>
    <w:p w:rsidR="00B13F4B" w:rsidRPr="00066421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B94144" w:rsidRDefault="00DA0E5E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B94144">
        <w:rPr>
          <w:rFonts w:ascii="Bookman Old Style" w:hAnsi="Bookman Old Style"/>
          <w:color w:val="auto"/>
          <w:sz w:val="24"/>
          <w:szCs w:val="24"/>
        </w:rPr>
        <w:t>EDUCAÇÃO</w:t>
      </w:r>
      <w:r w:rsidRPr="00066421">
        <w:rPr>
          <w:rFonts w:ascii="Bookman Old Style" w:hAnsi="Bookman Old Style"/>
          <w:color w:val="auto"/>
          <w:sz w:val="24"/>
          <w:szCs w:val="24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 w:rsidRPr="00066421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066421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B94144" w:rsidRPr="00AE4536">
        <w:rPr>
          <w:rFonts w:ascii="Bookman Old Style" w:hAnsi="Bookman Old Style"/>
          <w:color w:val="auto"/>
          <w:sz w:val="24"/>
          <w:szCs w:val="24"/>
        </w:rPr>
        <w:t xml:space="preserve">contratação de empresas, com cota reservada para ME/EPP, para fornecimento de Material Escolar para os alunos da Rede Municipal de Ensino para o Ano Letivo de 2019 e 2020, conforme quantidades e especificações constantes no Anexo I, a </w:t>
      </w:r>
      <w:r w:rsidR="00B94144">
        <w:rPr>
          <w:rFonts w:ascii="Bookman Old Style" w:hAnsi="Bookman Old Style"/>
          <w:color w:val="auto"/>
          <w:sz w:val="24"/>
          <w:szCs w:val="24"/>
        </w:rPr>
        <w:t xml:space="preserve">cargo da Secretaria de Educação às empresas: 4M Itu Eireli ME, para os lotes 05, 12, 15 e 16, no valor global da contratação de R$ 137.329,88 (cento e trinta e sete mil, trezentos e vinte e nove reais e vinte e oito centavos); Alea Comercial Ltda EPP, para os lotes 03 e 18, no valor global da contratação de R$ 305.078,11 (trezentos e cinco mil, setenta e oito reais e onze centavos); Bignardi – Indústria e Comércio de Papéis e Artefatos Ltda, </w:t>
      </w:r>
      <w:r w:rsidR="00D03630">
        <w:rPr>
          <w:rFonts w:ascii="Bookman Old Style" w:hAnsi="Bookman Old Style"/>
          <w:color w:val="auto"/>
          <w:sz w:val="24"/>
          <w:szCs w:val="24"/>
        </w:rPr>
        <w:t>para o lote 14, no valor global da contratação de R$ 219</w:t>
      </w:r>
      <w:r w:rsidR="00DA55A9">
        <w:rPr>
          <w:rFonts w:ascii="Bookman Old Style" w:hAnsi="Bookman Old Style"/>
          <w:color w:val="auto"/>
          <w:sz w:val="24"/>
          <w:szCs w:val="24"/>
        </w:rPr>
        <w:t>.431,92 (duzentos e dezenove mil, quatrocentos e trinta e um reais e noventa e dois centavos</w:t>
      </w:r>
      <w:bookmarkStart w:id="0" w:name="_GoBack"/>
      <w:bookmarkEnd w:id="0"/>
      <w:r w:rsidR="00D03630">
        <w:rPr>
          <w:rFonts w:ascii="Bookman Old Style" w:hAnsi="Bookman Old Style"/>
          <w:color w:val="auto"/>
          <w:sz w:val="24"/>
          <w:szCs w:val="24"/>
        </w:rPr>
        <w:t xml:space="preserve">); JC da Silva Suprimentos para Escritório – ME, para os lotes 01 e 09, no valor global da contratação de R$ 51.152,46 (cinquenta e um mil, cento e cinquenta e dois reais e quarenta e seis centavos); LC Comercial Eireli EPP, para o lote 07, no valor global da contratação de R$ 32.545,00 (trinta e dois mil, quinhentos e quarenta e cinco reais); </w:t>
      </w:r>
      <w:r w:rsidR="00712AA8">
        <w:rPr>
          <w:rFonts w:ascii="Bookman Old Style" w:hAnsi="Bookman Old Style"/>
          <w:color w:val="auto"/>
          <w:sz w:val="24"/>
          <w:szCs w:val="24"/>
        </w:rPr>
        <w:t>Locamais Serviços Eireli EPP, para o lote 10; no valor global da contratação de R$ 36.509,58 (trinta e seis mil, quinhentos e nove reais e cinquenta e oito centavos); Mass Clean Comércio de Mercadorias para Higienização Eireli EPP, para o lote 08, no valor global da contratação de R$ 88.913,86 (oitenta e oito mil, novecentos e treze reais e oitenta e seis centavos); On line Comércio de Bolsas Eireli EPP, para o lote 11, no valor global da contratação de R$ 70.814,70 (setenta mil, oitocentos e quatorze reais e setenta centavos); Rasek Logística e Suprimentos Ltda, para o lote 02, no valor global da contratação de R$ 9.145,38 (nove mil, cento e quarenta e cinco reais e trinta e oito centavos); Union Escolar Indústria e Comércio Ltda EPP, para os lotes 06 e 13, no valor global da contratação de R$ 166.375,56 (cento e sessenta e seis mil, trezentos e setenta e cinco reais e cinquenta e seis centavos).</w:t>
      </w:r>
    </w:p>
    <w:p w:rsidR="00B94144" w:rsidRDefault="00B94144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066421" w:rsidRDefault="000D14FE" w:rsidP="00712AA8">
      <w:pPr>
        <w:rPr>
          <w:rFonts w:ascii="Bookman Old Style" w:hAnsi="Bookman Old Style"/>
          <w:color w:val="auto"/>
        </w:rPr>
      </w:pPr>
      <w:r w:rsidRPr="00066421">
        <w:rPr>
          <w:rFonts w:ascii="Bookman Old Style" w:hAnsi="Bookman Old Style"/>
          <w:color w:val="auto"/>
        </w:rPr>
        <w:t xml:space="preserve">Salto/SP, </w:t>
      </w:r>
      <w:r w:rsidR="00034981">
        <w:rPr>
          <w:rFonts w:ascii="Bookman Old Style" w:hAnsi="Bookman Old Style"/>
          <w:color w:val="auto"/>
        </w:rPr>
        <w:t>17</w:t>
      </w:r>
      <w:r w:rsidRPr="00066421">
        <w:rPr>
          <w:rFonts w:ascii="Bookman Old Style" w:hAnsi="Bookman Old Style"/>
          <w:color w:val="auto"/>
        </w:rPr>
        <w:t xml:space="preserve"> de dezembro </w:t>
      </w:r>
      <w:r w:rsidR="00DA0E5E" w:rsidRPr="00066421">
        <w:rPr>
          <w:rFonts w:ascii="Bookman Old Style" w:hAnsi="Bookman Old Style"/>
          <w:color w:val="auto"/>
        </w:rPr>
        <w:t>de 2018.</w:t>
      </w:r>
    </w:p>
    <w:p w:rsidR="00DA0E5E" w:rsidRPr="00066421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Pr="00066421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066421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712AA8" w:rsidRPr="00AE4536" w:rsidRDefault="00712AA8" w:rsidP="00712AA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E4536">
        <w:rPr>
          <w:rFonts w:ascii="Bookman Old Style" w:hAnsi="Bookman Old Style"/>
          <w:b/>
          <w:color w:val="auto"/>
          <w:sz w:val="24"/>
          <w:szCs w:val="24"/>
        </w:rPr>
        <w:t>José Carlos Grigoletto</w:t>
      </w:r>
    </w:p>
    <w:p w:rsidR="00712AA8" w:rsidRPr="00AE4536" w:rsidRDefault="00712AA8" w:rsidP="00712AA8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AE4536">
        <w:rPr>
          <w:rFonts w:ascii="Bookman Old Style" w:hAnsi="Bookman Old Style"/>
          <w:color w:val="auto"/>
          <w:sz w:val="24"/>
          <w:szCs w:val="24"/>
        </w:rPr>
        <w:t>Secretário de Educação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A55A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34981"/>
    <w:rsid w:val="00041083"/>
    <w:rsid w:val="00056F9F"/>
    <w:rsid w:val="000630C0"/>
    <w:rsid w:val="00066421"/>
    <w:rsid w:val="00072C47"/>
    <w:rsid w:val="00086BBE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E7DDA"/>
    <w:rsid w:val="00407BD6"/>
    <w:rsid w:val="00410B9D"/>
    <w:rsid w:val="004162AD"/>
    <w:rsid w:val="004165D0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C7496"/>
    <w:rsid w:val="007008E0"/>
    <w:rsid w:val="00712AA8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90206"/>
    <w:rsid w:val="00B937A2"/>
    <w:rsid w:val="00B94144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3630"/>
    <w:rsid w:val="00D05CA9"/>
    <w:rsid w:val="00D269CB"/>
    <w:rsid w:val="00D413D0"/>
    <w:rsid w:val="00D51EF2"/>
    <w:rsid w:val="00D63584"/>
    <w:rsid w:val="00D76453"/>
    <w:rsid w:val="00D82D1D"/>
    <w:rsid w:val="00D95031"/>
    <w:rsid w:val="00DA0E5E"/>
    <w:rsid w:val="00DA55A9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767BBD13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0AFCB-D637-4F79-A5B5-3789474A5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2018-12-17T15:26:00Z</dcterms:created>
  <dcterms:modified xsi:type="dcterms:W3CDTF">2018-12-17T17:56:00Z</dcterms:modified>
</cp:coreProperties>
</file>