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FA713B" w:rsidRPr="00574ED4" w:rsidRDefault="00FA713B" w:rsidP="00FA713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14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FA713B" w:rsidRPr="00574ED4" w:rsidRDefault="00FA713B" w:rsidP="00FA713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11320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03A5D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503A5D" w:rsidRPr="00503A5D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503A5D" w:rsidRPr="00503A5D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destinado a rua Rússia, no Jd. Planalto – Salto/SP, </w:t>
      </w:r>
      <w:r w:rsidR="00503A5D" w:rsidRPr="00503A5D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03A5D" w:rsidRDefault="00503A5D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03A5D" w:rsidRPr="00574ED4" w:rsidRDefault="00503A5D" w:rsidP="00503A5D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Comissão Permanente de Licitação declara </w:t>
      </w:r>
      <w:r w:rsidRPr="00574ED4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as empresas </w:t>
      </w:r>
      <w:r>
        <w:rPr>
          <w:rFonts w:ascii="Bookman Old Style" w:hAnsi="Bookman Old Style"/>
          <w:color w:val="auto"/>
          <w:sz w:val="24"/>
          <w:szCs w:val="24"/>
        </w:rPr>
        <w:t xml:space="preserve">DNP Terraplenagem e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Ltda e </w:t>
      </w:r>
      <w:proofErr w:type="spellStart"/>
      <w:r w:rsidRPr="00574ED4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Pr="00574ED4">
        <w:rPr>
          <w:rFonts w:ascii="Bookman Old Style" w:hAnsi="Bookman Old Style"/>
          <w:color w:val="auto"/>
          <w:sz w:val="24"/>
          <w:szCs w:val="24"/>
        </w:rPr>
        <w:t xml:space="preserve"> Engenharia e Construções Ltda</w:t>
      </w:r>
      <w:r>
        <w:rPr>
          <w:rFonts w:ascii="Bookman Old Style" w:hAnsi="Bookman Old Style"/>
          <w:color w:val="auto"/>
          <w:sz w:val="24"/>
          <w:szCs w:val="24"/>
        </w:rPr>
        <w:t xml:space="preserve"> e </w:t>
      </w:r>
      <w:r w:rsidRPr="008D62B7">
        <w:rPr>
          <w:rFonts w:ascii="Bookman Old Style" w:hAnsi="Bookman Old Style"/>
          <w:color w:val="auto"/>
          <w:sz w:val="24"/>
          <w:szCs w:val="24"/>
          <w:u w:val="single"/>
        </w:rPr>
        <w:t>inabilitada</w:t>
      </w:r>
      <w:r>
        <w:rPr>
          <w:rFonts w:ascii="Bookman Old Style" w:hAnsi="Bookman Old Style"/>
          <w:color w:val="auto"/>
          <w:sz w:val="24"/>
          <w:szCs w:val="24"/>
        </w:rPr>
        <w:t xml:space="preserve"> a licitante </w:t>
      </w:r>
      <w:proofErr w:type="spellStart"/>
      <w:r w:rsidRPr="00574ED4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Pr="00574ED4">
        <w:rPr>
          <w:rFonts w:ascii="Bookman Old Style" w:hAnsi="Bookman Old Style"/>
          <w:color w:val="auto"/>
          <w:sz w:val="24"/>
          <w:szCs w:val="24"/>
        </w:rPr>
        <w:t xml:space="preserve"> Construtora Ltda e Comercial</w:t>
      </w:r>
      <w:r>
        <w:rPr>
          <w:rFonts w:ascii="Bookman Old Style" w:hAnsi="Bookman Old Style"/>
          <w:color w:val="auto"/>
          <w:sz w:val="24"/>
          <w:szCs w:val="24"/>
        </w:rPr>
        <w:t xml:space="preserve"> devido a apresentação de atestado técnico insuficiente, conforme exposto nos autos.</w:t>
      </w: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574ED4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574ED4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503A5D">
        <w:rPr>
          <w:rFonts w:ascii="Bookman Old Style" w:hAnsi="Bookman Old Style"/>
          <w:color w:val="auto"/>
          <w:sz w:val="24"/>
          <w:szCs w:val="24"/>
        </w:rPr>
        <w:t>21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dezembro de 2018.</w:t>
      </w: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Manoel Nóbrega        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3461B7" w:rsidRPr="00574ED4" w:rsidRDefault="003461B7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sectPr w:rsidR="003461B7" w:rsidRPr="00574ED4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738F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BF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41DBC"/>
    <w:rsid w:val="006515E8"/>
    <w:rsid w:val="006552EA"/>
    <w:rsid w:val="006613CB"/>
    <w:rsid w:val="006C7496"/>
    <w:rsid w:val="00735156"/>
    <w:rsid w:val="007507BD"/>
    <w:rsid w:val="00757DA1"/>
    <w:rsid w:val="00765932"/>
    <w:rsid w:val="0077339E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F1718"/>
    <w:rsid w:val="008F2865"/>
    <w:rsid w:val="009035DF"/>
    <w:rsid w:val="0093496A"/>
    <w:rsid w:val="00934AB7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6BA4"/>
    <w:rsid w:val="00B6579E"/>
    <w:rsid w:val="00B72203"/>
    <w:rsid w:val="00B738F9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2018-12-21T11:35:00Z</cp:lastPrinted>
  <dcterms:created xsi:type="dcterms:W3CDTF">2018-12-21T11:35:00Z</dcterms:created>
  <dcterms:modified xsi:type="dcterms:W3CDTF">2018-12-21T11:35:00Z</dcterms:modified>
</cp:coreProperties>
</file>