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16B" w:rsidRDefault="005F516B" w:rsidP="00F17E81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</w:p>
    <w:p w:rsidR="005F516B" w:rsidRPr="00524476" w:rsidRDefault="005F516B" w:rsidP="005F516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24476">
        <w:rPr>
          <w:rFonts w:ascii="Bookman Old Style" w:hAnsi="Bookman Old Style"/>
          <w:b/>
          <w:color w:val="auto"/>
          <w:sz w:val="24"/>
          <w:szCs w:val="24"/>
        </w:rPr>
        <w:t>Concorrência Pública nº 0</w:t>
      </w:r>
      <w:r>
        <w:rPr>
          <w:rFonts w:ascii="Bookman Old Style" w:hAnsi="Bookman Old Style"/>
          <w:b/>
          <w:color w:val="auto"/>
          <w:sz w:val="24"/>
          <w:szCs w:val="24"/>
        </w:rPr>
        <w:t>6</w:t>
      </w:r>
      <w:r w:rsidRPr="00524476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5F516B" w:rsidRPr="00524476" w:rsidRDefault="005F516B" w:rsidP="005F516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24476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>
        <w:rPr>
          <w:rFonts w:ascii="Bookman Old Style" w:hAnsi="Bookman Old Style"/>
          <w:b/>
          <w:color w:val="auto"/>
          <w:sz w:val="24"/>
          <w:szCs w:val="24"/>
        </w:rPr>
        <w:t>6058</w:t>
      </w:r>
      <w:r w:rsidRPr="00524476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5F516B" w:rsidRPr="00524476" w:rsidRDefault="005F516B" w:rsidP="005F516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24476">
        <w:rPr>
          <w:rFonts w:ascii="Bookman Old Style" w:hAnsi="Bookman Old Style"/>
          <w:b/>
          <w:color w:val="auto"/>
          <w:sz w:val="24"/>
          <w:szCs w:val="24"/>
        </w:rPr>
        <w:t xml:space="preserve">Julgamento de </w:t>
      </w:r>
      <w:r>
        <w:rPr>
          <w:rFonts w:ascii="Bookman Old Style" w:hAnsi="Bookman Old Style"/>
          <w:b/>
          <w:color w:val="auto"/>
          <w:sz w:val="24"/>
          <w:szCs w:val="24"/>
        </w:rPr>
        <w:t>Proposta</w:t>
      </w:r>
    </w:p>
    <w:p w:rsidR="00524476" w:rsidRPr="00524476" w:rsidRDefault="00524476" w:rsidP="00524476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24476" w:rsidRPr="00524476" w:rsidRDefault="00524476" w:rsidP="00524476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2111C" w:rsidRPr="009B19D1" w:rsidRDefault="00524476" w:rsidP="0022111C">
      <w:pPr>
        <w:autoSpaceDE w:val="0"/>
        <w:autoSpaceDN w:val="0"/>
        <w:adjustRightInd w:val="0"/>
        <w:jc w:val="both"/>
        <w:rPr>
          <w:rFonts w:ascii="Bookman Old Style" w:eastAsia="Calibri" w:hAnsi="Bookman Old Style" w:cs="Bookman#20Old#20Style"/>
          <w:color w:val="auto"/>
          <w:sz w:val="24"/>
          <w:szCs w:val="24"/>
          <w:lang w:eastAsia="en-US"/>
        </w:rPr>
      </w:pPr>
      <w:r w:rsidRPr="00524476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524476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22111C">
        <w:rPr>
          <w:rFonts w:ascii="Bookman Old Style" w:eastAsia="Calibri" w:hAnsi="Bookman Old Style" w:cs="Bookman#20Old#20Style"/>
          <w:color w:val="auto"/>
          <w:sz w:val="24"/>
          <w:szCs w:val="24"/>
          <w:lang w:eastAsia="en-US"/>
        </w:rPr>
        <w:t>C</w:t>
      </w:r>
      <w:r w:rsidR="0022111C" w:rsidRPr="009B19D1">
        <w:rPr>
          <w:rFonts w:ascii="Bookman Old Style" w:eastAsia="Calibri" w:hAnsi="Bookman Old Style" w:cs="Bookman#20Old#20Style"/>
          <w:color w:val="auto"/>
          <w:sz w:val="24"/>
          <w:szCs w:val="24"/>
          <w:lang w:eastAsia="en-US"/>
        </w:rPr>
        <w:t>ontratação de empresa especializada na prestação de serviços de preparo de alimentação escolar transportada, cocção dos alimentos nas creches com preparação no próprio local, com o fornecimento de todos os gêneros alimentícios e demais insumos, distribuição nos locais de consumo, logística, supervisão, serviços de manutenção preventiva e corretiva dos equipamentos e utensílios utilizados nos processos, destinado a atender o Programa de Alimentação Escolar na unidades educacionais, assistenciais e creches, em conformidade com os anexos deste Edital, a cargo da Secretaria da Educação.</w:t>
      </w:r>
    </w:p>
    <w:p w:rsidR="00524476" w:rsidRDefault="00524476" w:rsidP="0022111C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22111C" w:rsidRPr="00524476" w:rsidRDefault="0022111C" w:rsidP="0022111C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5F516B" w:rsidRDefault="005F516B" w:rsidP="005F516B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>A</w:t>
      </w:r>
      <w:r w:rsidRPr="00524476">
        <w:rPr>
          <w:rFonts w:ascii="Bookman Old Style" w:hAnsi="Bookman Old Style"/>
          <w:color w:val="auto"/>
          <w:sz w:val="24"/>
          <w:szCs w:val="24"/>
        </w:rPr>
        <w:t xml:space="preserve"> Comissão Permanente de Licitação declara</w:t>
      </w:r>
      <w:r>
        <w:rPr>
          <w:rFonts w:ascii="Bookman Old Style" w:hAnsi="Bookman Old Style"/>
          <w:color w:val="auto"/>
          <w:sz w:val="24"/>
          <w:szCs w:val="24"/>
        </w:rPr>
        <w:t xml:space="preserve"> vencedor do presente certame a licitante </w:t>
      </w:r>
      <w:proofErr w:type="spellStart"/>
      <w:r w:rsidRPr="009D17B8">
        <w:rPr>
          <w:rFonts w:ascii="Bookman Old Style" w:hAnsi="Bookman Old Style"/>
          <w:color w:val="auto"/>
          <w:sz w:val="24"/>
          <w:szCs w:val="24"/>
        </w:rPr>
        <w:t>Nutriplus</w:t>
      </w:r>
      <w:proofErr w:type="spellEnd"/>
      <w:r w:rsidRPr="009D17B8">
        <w:rPr>
          <w:rFonts w:ascii="Bookman Old Style" w:hAnsi="Bookman Old Style"/>
          <w:color w:val="auto"/>
          <w:sz w:val="24"/>
          <w:szCs w:val="24"/>
        </w:rPr>
        <w:t xml:space="preserve"> Alimentação e Tecnologia Ltda</w:t>
      </w:r>
      <w:r>
        <w:rPr>
          <w:rFonts w:ascii="Bookman Old Style" w:hAnsi="Bookman Old Style"/>
          <w:color w:val="auto"/>
          <w:sz w:val="24"/>
          <w:szCs w:val="24"/>
        </w:rPr>
        <w:t xml:space="preserve">, no valor global da contratação de R$ 8.371.848,00 (oito milhões, trezentos e setenta e um mil, oitocentos e quarenta e oito reais), </w:t>
      </w:r>
      <w:r w:rsidRPr="005F516B">
        <w:rPr>
          <w:rFonts w:ascii="Bookman Old Style" w:hAnsi="Bookman Old Style"/>
          <w:color w:val="auto"/>
          <w:sz w:val="24"/>
          <w:szCs w:val="24"/>
          <w:u w:val="single"/>
        </w:rPr>
        <w:t>classifica</w:t>
      </w:r>
      <w:r>
        <w:rPr>
          <w:rFonts w:ascii="Bookman Old Style" w:hAnsi="Bookman Old Style"/>
          <w:color w:val="auto"/>
          <w:sz w:val="24"/>
          <w:szCs w:val="24"/>
        </w:rPr>
        <w:t xml:space="preserve"> a empresa </w:t>
      </w:r>
      <w:r w:rsidRPr="009D17B8">
        <w:rPr>
          <w:rFonts w:ascii="Bookman Old Style" w:hAnsi="Bookman Old Style"/>
          <w:color w:val="auto"/>
          <w:sz w:val="24"/>
          <w:szCs w:val="24"/>
        </w:rPr>
        <w:t xml:space="preserve">RBX Alimentação e Serviços </w:t>
      </w:r>
      <w:proofErr w:type="spellStart"/>
      <w:r w:rsidRPr="009D17B8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>
        <w:rPr>
          <w:rFonts w:ascii="Bookman Old Style" w:hAnsi="Bookman Old Style"/>
          <w:color w:val="auto"/>
          <w:sz w:val="24"/>
          <w:szCs w:val="24"/>
        </w:rPr>
        <w:t xml:space="preserve"> com o segundo melhor preço e </w:t>
      </w:r>
      <w:r w:rsidRPr="005F516B">
        <w:rPr>
          <w:rFonts w:ascii="Bookman Old Style" w:hAnsi="Bookman Old Style"/>
          <w:color w:val="auto"/>
          <w:sz w:val="24"/>
          <w:szCs w:val="24"/>
          <w:u w:val="single"/>
        </w:rPr>
        <w:t>desclassifica</w:t>
      </w:r>
      <w:r>
        <w:rPr>
          <w:rFonts w:ascii="Bookman Old Style" w:hAnsi="Bookman Old Style"/>
          <w:color w:val="auto"/>
          <w:sz w:val="24"/>
          <w:szCs w:val="24"/>
        </w:rPr>
        <w:t xml:space="preserve"> a empresa </w:t>
      </w:r>
      <w:r w:rsidRPr="009D17B8">
        <w:rPr>
          <w:rFonts w:ascii="Bookman Old Style" w:hAnsi="Bookman Old Style"/>
          <w:color w:val="auto"/>
          <w:sz w:val="24"/>
          <w:szCs w:val="24"/>
        </w:rPr>
        <w:t xml:space="preserve">Don </w:t>
      </w:r>
      <w:proofErr w:type="spellStart"/>
      <w:r w:rsidRPr="009D17B8">
        <w:rPr>
          <w:rFonts w:ascii="Bookman Old Style" w:hAnsi="Bookman Old Style"/>
          <w:color w:val="auto"/>
          <w:sz w:val="24"/>
          <w:szCs w:val="24"/>
        </w:rPr>
        <w:t>Marchê</w:t>
      </w:r>
      <w:proofErr w:type="spellEnd"/>
      <w:r w:rsidRPr="009D17B8">
        <w:rPr>
          <w:rFonts w:ascii="Bookman Old Style" w:hAnsi="Bookman Old Style"/>
          <w:color w:val="auto"/>
          <w:sz w:val="24"/>
          <w:szCs w:val="24"/>
        </w:rPr>
        <w:t xml:space="preserve"> Serviços de Alimentação Ltda</w:t>
      </w:r>
      <w:r>
        <w:rPr>
          <w:rFonts w:ascii="Bookman Old Style" w:hAnsi="Bookman Old Style"/>
          <w:color w:val="auto"/>
          <w:sz w:val="24"/>
          <w:szCs w:val="24"/>
        </w:rPr>
        <w:t xml:space="preserve"> pelos motivos expostos nos autos.</w:t>
      </w:r>
    </w:p>
    <w:p w:rsidR="0022111C" w:rsidRPr="00524476" w:rsidRDefault="0022111C" w:rsidP="00524476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24476" w:rsidRPr="00524476" w:rsidRDefault="00524476" w:rsidP="00524476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24476" w:rsidRPr="00524476" w:rsidRDefault="00524476" w:rsidP="00524476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24476">
        <w:rPr>
          <w:rFonts w:ascii="Bookman Old Style" w:hAnsi="Bookman Old Style"/>
          <w:color w:val="auto"/>
          <w:sz w:val="24"/>
          <w:szCs w:val="24"/>
        </w:rPr>
        <w:t>Fica aberto o prazo de 05(cinco) dias úteis, para interposição de eventuais recursos, conforme art. 109, “</w:t>
      </w:r>
      <w:r w:rsidR="00336EA8">
        <w:rPr>
          <w:rFonts w:ascii="Bookman Old Style" w:hAnsi="Bookman Old Style"/>
          <w:color w:val="auto"/>
          <w:sz w:val="24"/>
          <w:szCs w:val="24"/>
        </w:rPr>
        <w:t>b</w:t>
      </w:r>
      <w:r w:rsidRPr="00524476">
        <w:rPr>
          <w:rFonts w:ascii="Bookman Old Style" w:hAnsi="Bookman Old Style"/>
          <w:color w:val="auto"/>
          <w:sz w:val="24"/>
          <w:szCs w:val="24"/>
        </w:rPr>
        <w:t>” da Lei 8666/93.</w:t>
      </w:r>
    </w:p>
    <w:p w:rsidR="00524476" w:rsidRDefault="00524476" w:rsidP="00524476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36EA8" w:rsidRPr="00524476" w:rsidRDefault="00336EA8" w:rsidP="00524476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24476" w:rsidRPr="00524476" w:rsidRDefault="00524476" w:rsidP="00524476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24476" w:rsidRPr="00524476" w:rsidRDefault="00524476" w:rsidP="00524476">
      <w:pPr>
        <w:jc w:val="both"/>
        <w:rPr>
          <w:rFonts w:ascii="Bookman Old Style" w:hAnsi="Bookman Old Style"/>
          <w:color w:val="auto"/>
          <w:sz w:val="24"/>
          <w:szCs w:val="24"/>
        </w:rPr>
      </w:pPr>
      <w:proofErr w:type="gramStart"/>
      <w:r w:rsidRPr="00524476">
        <w:rPr>
          <w:rFonts w:ascii="Bookman Old Style" w:hAnsi="Bookman Old Style"/>
          <w:color w:val="auto"/>
          <w:sz w:val="24"/>
          <w:szCs w:val="24"/>
        </w:rPr>
        <w:t>Salto(</w:t>
      </w:r>
      <w:proofErr w:type="gramEnd"/>
      <w:r w:rsidRPr="00524476">
        <w:rPr>
          <w:rFonts w:ascii="Bookman Old Style" w:hAnsi="Bookman Old Style"/>
          <w:color w:val="auto"/>
          <w:sz w:val="24"/>
          <w:szCs w:val="24"/>
        </w:rPr>
        <w:t xml:space="preserve">SP), </w:t>
      </w:r>
      <w:r w:rsidR="00336EA8">
        <w:rPr>
          <w:rFonts w:ascii="Bookman Old Style" w:hAnsi="Bookman Old Style"/>
          <w:color w:val="auto"/>
          <w:sz w:val="24"/>
          <w:szCs w:val="24"/>
        </w:rPr>
        <w:t>13</w:t>
      </w:r>
      <w:r w:rsidRPr="00524476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336EA8">
        <w:rPr>
          <w:rFonts w:ascii="Bookman Old Style" w:hAnsi="Bookman Old Style"/>
          <w:color w:val="auto"/>
          <w:sz w:val="24"/>
          <w:szCs w:val="24"/>
        </w:rPr>
        <w:t>novembro</w:t>
      </w:r>
      <w:r w:rsidRPr="00524476">
        <w:rPr>
          <w:rFonts w:ascii="Bookman Old Style" w:hAnsi="Bookman Old Style"/>
          <w:color w:val="auto"/>
          <w:sz w:val="24"/>
          <w:szCs w:val="24"/>
        </w:rPr>
        <w:t xml:space="preserve"> de 2018.</w:t>
      </w:r>
    </w:p>
    <w:p w:rsidR="00524476" w:rsidRPr="00524476" w:rsidRDefault="00524476" w:rsidP="00524476">
      <w:pPr>
        <w:rPr>
          <w:rFonts w:ascii="Bookman Old Style" w:hAnsi="Bookman Old Style"/>
          <w:color w:val="auto"/>
          <w:sz w:val="24"/>
          <w:szCs w:val="24"/>
        </w:rPr>
      </w:pPr>
    </w:p>
    <w:p w:rsidR="00524476" w:rsidRPr="00524476" w:rsidRDefault="00524476" w:rsidP="00524476">
      <w:pPr>
        <w:rPr>
          <w:rFonts w:ascii="Bookman Old Style" w:hAnsi="Bookman Old Style"/>
          <w:color w:val="auto"/>
          <w:sz w:val="24"/>
          <w:szCs w:val="24"/>
        </w:rPr>
      </w:pPr>
    </w:p>
    <w:p w:rsidR="00524476" w:rsidRPr="00524476" w:rsidRDefault="00524476" w:rsidP="00524476">
      <w:pPr>
        <w:rPr>
          <w:rFonts w:ascii="Bookman Old Style" w:hAnsi="Bookman Old Style"/>
          <w:color w:val="auto"/>
          <w:sz w:val="24"/>
          <w:szCs w:val="24"/>
        </w:rPr>
      </w:pPr>
    </w:p>
    <w:p w:rsidR="00524476" w:rsidRPr="00524476" w:rsidRDefault="00524476" w:rsidP="00524476">
      <w:pPr>
        <w:rPr>
          <w:rFonts w:ascii="Bookman Old Style" w:hAnsi="Bookman Old Style"/>
          <w:color w:val="auto"/>
          <w:sz w:val="24"/>
          <w:szCs w:val="24"/>
        </w:rPr>
      </w:pPr>
    </w:p>
    <w:p w:rsidR="00524476" w:rsidRPr="00524476" w:rsidRDefault="00524476" w:rsidP="00524476">
      <w:pPr>
        <w:rPr>
          <w:rFonts w:ascii="Bookman Old Style" w:hAnsi="Bookman Old Style"/>
          <w:color w:val="auto"/>
          <w:sz w:val="24"/>
          <w:szCs w:val="24"/>
        </w:rPr>
      </w:pPr>
    </w:p>
    <w:p w:rsidR="00524476" w:rsidRPr="00524476" w:rsidRDefault="00524476" w:rsidP="00524476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24476">
        <w:rPr>
          <w:rFonts w:ascii="Bookman Old Style" w:hAnsi="Bookman Old Style"/>
          <w:b/>
          <w:color w:val="auto"/>
          <w:sz w:val="24"/>
          <w:szCs w:val="24"/>
        </w:rPr>
        <w:t xml:space="preserve">Manoel Nóbrega        </w:t>
      </w:r>
    </w:p>
    <w:p w:rsidR="00524476" w:rsidRPr="00524476" w:rsidRDefault="00524476" w:rsidP="00524476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24476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524476" w:rsidRPr="00524476" w:rsidRDefault="00524476" w:rsidP="00524476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24476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524476" w:rsidRPr="00524476" w:rsidRDefault="00524476" w:rsidP="00524476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p w:rsidR="00317402" w:rsidRPr="00524476" w:rsidRDefault="00317402" w:rsidP="00524476">
      <w:pPr>
        <w:rPr>
          <w:rFonts w:ascii="Bookman Old Style" w:hAnsi="Bookman Old Style"/>
          <w:color w:val="auto"/>
          <w:sz w:val="24"/>
          <w:szCs w:val="24"/>
        </w:rPr>
      </w:pPr>
    </w:p>
    <w:sectPr w:rsidR="00317402" w:rsidRPr="00524476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0CC3" w:rsidRDefault="004C0CC3" w:rsidP="00AE479A">
      <w:r>
        <w:separator/>
      </w:r>
    </w:p>
  </w:endnote>
  <w:endnote w:type="continuationSeparator" w:id="0">
    <w:p w:rsidR="004C0CC3" w:rsidRDefault="004C0CC3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ookman#20Old#20Sty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1C4674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0CC3" w:rsidRDefault="004C0CC3" w:rsidP="00AE479A">
      <w:r>
        <w:separator/>
      </w:r>
    </w:p>
  </w:footnote>
  <w:footnote w:type="continuationSeparator" w:id="0">
    <w:p w:rsidR="004C0CC3" w:rsidRDefault="004C0CC3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524476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524476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524476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172FE"/>
    <w:rsid w:val="00041083"/>
    <w:rsid w:val="00056F9F"/>
    <w:rsid w:val="000630C0"/>
    <w:rsid w:val="00072C47"/>
    <w:rsid w:val="00086BBE"/>
    <w:rsid w:val="000C3D00"/>
    <w:rsid w:val="000E329D"/>
    <w:rsid w:val="000F55AB"/>
    <w:rsid w:val="001323C1"/>
    <w:rsid w:val="00156B32"/>
    <w:rsid w:val="00165145"/>
    <w:rsid w:val="00191BD4"/>
    <w:rsid w:val="00192035"/>
    <w:rsid w:val="001948E9"/>
    <w:rsid w:val="001C0E62"/>
    <w:rsid w:val="001C4674"/>
    <w:rsid w:val="001C55ED"/>
    <w:rsid w:val="001D0187"/>
    <w:rsid w:val="001E44E1"/>
    <w:rsid w:val="002047E5"/>
    <w:rsid w:val="002108FC"/>
    <w:rsid w:val="0022111C"/>
    <w:rsid w:val="00224778"/>
    <w:rsid w:val="002254B0"/>
    <w:rsid w:val="00246920"/>
    <w:rsid w:val="00281237"/>
    <w:rsid w:val="00281B75"/>
    <w:rsid w:val="00293E1B"/>
    <w:rsid w:val="002A2823"/>
    <w:rsid w:val="002A3F59"/>
    <w:rsid w:val="002B1A80"/>
    <w:rsid w:val="002C56CC"/>
    <w:rsid w:val="002D7220"/>
    <w:rsid w:val="0030536E"/>
    <w:rsid w:val="0031163B"/>
    <w:rsid w:val="00317402"/>
    <w:rsid w:val="00322244"/>
    <w:rsid w:val="00336EA8"/>
    <w:rsid w:val="003461B7"/>
    <w:rsid w:val="00373985"/>
    <w:rsid w:val="003945A6"/>
    <w:rsid w:val="00396435"/>
    <w:rsid w:val="003A729F"/>
    <w:rsid w:val="003B3385"/>
    <w:rsid w:val="003C27BA"/>
    <w:rsid w:val="003E7DDA"/>
    <w:rsid w:val="00405D33"/>
    <w:rsid w:val="00407BD6"/>
    <w:rsid w:val="00410B9D"/>
    <w:rsid w:val="004162AD"/>
    <w:rsid w:val="00416ED8"/>
    <w:rsid w:val="0043526E"/>
    <w:rsid w:val="00444117"/>
    <w:rsid w:val="00456902"/>
    <w:rsid w:val="00465B89"/>
    <w:rsid w:val="0047797B"/>
    <w:rsid w:val="004937C9"/>
    <w:rsid w:val="004A684B"/>
    <w:rsid w:val="004C0CC3"/>
    <w:rsid w:val="004D168E"/>
    <w:rsid w:val="004D2309"/>
    <w:rsid w:val="004E64BF"/>
    <w:rsid w:val="005050CE"/>
    <w:rsid w:val="00524476"/>
    <w:rsid w:val="00532CFC"/>
    <w:rsid w:val="0054055F"/>
    <w:rsid w:val="005468E2"/>
    <w:rsid w:val="005714FF"/>
    <w:rsid w:val="00582464"/>
    <w:rsid w:val="0058546F"/>
    <w:rsid w:val="00594144"/>
    <w:rsid w:val="00596833"/>
    <w:rsid w:val="005B779C"/>
    <w:rsid w:val="005D2298"/>
    <w:rsid w:val="005F0284"/>
    <w:rsid w:val="005F516B"/>
    <w:rsid w:val="005F793B"/>
    <w:rsid w:val="0060046B"/>
    <w:rsid w:val="0061321E"/>
    <w:rsid w:val="00625C6F"/>
    <w:rsid w:val="0063006C"/>
    <w:rsid w:val="006341AE"/>
    <w:rsid w:val="006515E8"/>
    <w:rsid w:val="006552EA"/>
    <w:rsid w:val="006613CB"/>
    <w:rsid w:val="006B3F7A"/>
    <w:rsid w:val="006C7496"/>
    <w:rsid w:val="007507BD"/>
    <w:rsid w:val="00757BD9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D0C3C"/>
    <w:rsid w:val="008F1718"/>
    <w:rsid w:val="009035DF"/>
    <w:rsid w:val="0092403E"/>
    <w:rsid w:val="00932BE0"/>
    <w:rsid w:val="0093496A"/>
    <w:rsid w:val="00934AB7"/>
    <w:rsid w:val="00946384"/>
    <w:rsid w:val="009542FE"/>
    <w:rsid w:val="00965951"/>
    <w:rsid w:val="009765FA"/>
    <w:rsid w:val="00977175"/>
    <w:rsid w:val="009B6E04"/>
    <w:rsid w:val="009C3F05"/>
    <w:rsid w:val="009D4211"/>
    <w:rsid w:val="009F54C8"/>
    <w:rsid w:val="00A07920"/>
    <w:rsid w:val="00A161A9"/>
    <w:rsid w:val="00A2138A"/>
    <w:rsid w:val="00A379B1"/>
    <w:rsid w:val="00A67569"/>
    <w:rsid w:val="00AC389C"/>
    <w:rsid w:val="00AE479A"/>
    <w:rsid w:val="00AF0481"/>
    <w:rsid w:val="00B005C8"/>
    <w:rsid w:val="00B01B1A"/>
    <w:rsid w:val="00B36BA4"/>
    <w:rsid w:val="00B6579E"/>
    <w:rsid w:val="00B90206"/>
    <w:rsid w:val="00B937A2"/>
    <w:rsid w:val="00BD38E6"/>
    <w:rsid w:val="00C07C18"/>
    <w:rsid w:val="00C127AA"/>
    <w:rsid w:val="00C45558"/>
    <w:rsid w:val="00C7050B"/>
    <w:rsid w:val="00C962A7"/>
    <w:rsid w:val="00CA6CDB"/>
    <w:rsid w:val="00CB4D23"/>
    <w:rsid w:val="00CF5567"/>
    <w:rsid w:val="00D02F67"/>
    <w:rsid w:val="00D0348D"/>
    <w:rsid w:val="00D05CA9"/>
    <w:rsid w:val="00D430B4"/>
    <w:rsid w:val="00D51EF2"/>
    <w:rsid w:val="00D54681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DF4E0A"/>
    <w:rsid w:val="00E1312F"/>
    <w:rsid w:val="00E21E42"/>
    <w:rsid w:val="00E255A0"/>
    <w:rsid w:val="00E26DCA"/>
    <w:rsid w:val="00E476FB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17E81"/>
    <w:rsid w:val="00F30A95"/>
    <w:rsid w:val="00F86F64"/>
    <w:rsid w:val="00FB086A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5:docId w15:val="{9F1ECF10-436A-4565-9AC5-BD883BB17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1E490-6117-48B8-A40E-1664107C4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2018-11-13T13:35:00Z</cp:lastPrinted>
  <dcterms:created xsi:type="dcterms:W3CDTF">2018-11-13T13:35:00Z</dcterms:created>
  <dcterms:modified xsi:type="dcterms:W3CDTF">2018-11-13T13:36:00Z</dcterms:modified>
</cp:coreProperties>
</file>