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261191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PREGÃO PRESENCIAL Nº 71</w:t>
      </w:r>
      <w:r w:rsidR="00DA0E5E" w:rsidRPr="006C6F8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DA0E5E" w:rsidRPr="006C6F85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61191"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7039</w:t>
      </w: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6C6F85" w:rsidRDefault="006C6F85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DECISÃO DE DESCLASSIFICAÇÃO</w:t>
      </w:r>
    </w:p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C6F85" w:rsidRPr="00AB437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Na qualidade de Pregoeira, devidamente autorizada, conforme disposto na Portaria nº </w:t>
      </w:r>
      <w:r>
        <w:rPr>
          <w:rFonts w:ascii="Bookman Old Style" w:hAnsi="Bookman Old Style"/>
          <w:color w:val="auto"/>
          <w:sz w:val="24"/>
          <w:szCs w:val="24"/>
        </w:rPr>
        <w:t>379</w:t>
      </w:r>
      <w:r w:rsidRPr="006C6F85">
        <w:rPr>
          <w:rFonts w:ascii="Bookman Old Style" w:hAnsi="Bookman Old Style"/>
          <w:color w:val="auto"/>
          <w:sz w:val="24"/>
          <w:szCs w:val="24"/>
        </w:rPr>
        <w:t>/201</w:t>
      </w:r>
      <w:r>
        <w:rPr>
          <w:rFonts w:ascii="Bookman Old Style" w:hAnsi="Bookman Old Style"/>
          <w:color w:val="auto"/>
          <w:sz w:val="24"/>
          <w:szCs w:val="24"/>
        </w:rPr>
        <w:t>8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anexa ao processo e nos termos das Leis Federais n.º 8.666/93 e nº 10.520/02, considerando o que consta nos autos, decido pela desclassificação das empresas: </w:t>
      </w:r>
      <w:r>
        <w:rPr>
          <w:rFonts w:ascii="Bookman Old Style" w:hAnsi="Bookman Old Style"/>
          <w:color w:val="auto"/>
          <w:sz w:val="24"/>
          <w:szCs w:val="24"/>
        </w:rPr>
        <w:t xml:space="preserve">Drogaria Gramado Vista Alegre Ltda, para o item 157; Cirúrgica Ônix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– ME, para o item 10; Promefarma Representações Comerciais Ltda, para o item 70; Kátia Cilene Dias </w:t>
      </w:r>
      <w:r w:rsidRPr="00AB4375">
        <w:rPr>
          <w:rFonts w:ascii="Bookman Old Style" w:hAnsi="Bookman Old Style"/>
          <w:color w:val="auto"/>
          <w:sz w:val="24"/>
          <w:szCs w:val="24"/>
        </w:rPr>
        <w:t xml:space="preserve">Quarenta Distribuidora de Medicamentos – ME, para o item 108; Vital Hospitalar Comercial Ltda, para o item 172 e Med Center Comercial Ltda, para o item 191 por não estarem em conformidade com o solicitado em edital </w:t>
      </w:r>
      <w:r w:rsidR="00AB4375" w:rsidRPr="00AB4375">
        <w:rPr>
          <w:rFonts w:ascii="Bookman Old Style" w:hAnsi="Bookman Old Style"/>
          <w:color w:val="auto"/>
          <w:sz w:val="24"/>
          <w:szCs w:val="24"/>
        </w:rPr>
        <w:t>e registros da ANVISA, conforme exposto no processo, cujo objeto é 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  <w:r w:rsidRPr="006C6F85">
        <w:rPr>
          <w:rFonts w:ascii="Bookman Old Style" w:hAnsi="Bookman Old Style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Estância Turística de </w:t>
      </w:r>
      <w:proofErr w:type="gramStart"/>
      <w:r w:rsidRPr="006C6F85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6C6F85">
        <w:rPr>
          <w:rFonts w:ascii="Bookman Old Style" w:hAnsi="Bookman Old Style"/>
          <w:color w:val="auto"/>
          <w:sz w:val="24"/>
          <w:szCs w:val="24"/>
        </w:rPr>
        <w:t>SP), 1</w:t>
      </w:r>
      <w:r w:rsidR="00AB4375">
        <w:rPr>
          <w:rFonts w:ascii="Bookman Old Style" w:hAnsi="Bookman Old Style"/>
          <w:color w:val="auto"/>
          <w:sz w:val="24"/>
          <w:szCs w:val="24"/>
        </w:rPr>
        <w:t>2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AB4375">
        <w:rPr>
          <w:rFonts w:ascii="Bookman Old Style" w:hAnsi="Bookman Old Style"/>
          <w:color w:val="auto"/>
          <w:sz w:val="24"/>
          <w:szCs w:val="24"/>
        </w:rPr>
        <w:t>dezembro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B4375">
        <w:rPr>
          <w:rFonts w:ascii="Bookman Old Style" w:hAnsi="Bookman Old Style"/>
          <w:color w:val="auto"/>
          <w:sz w:val="24"/>
          <w:szCs w:val="24"/>
        </w:rPr>
        <w:t>8</w:t>
      </w:r>
      <w:r w:rsidRPr="006C6F85">
        <w:rPr>
          <w:rFonts w:ascii="Bookman Old Style" w:hAnsi="Bookman Old Style"/>
          <w:color w:val="auto"/>
          <w:sz w:val="24"/>
          <w:szCs w:val="24"/>
        </w:rPr>
        <w:t>.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Denise de Moura Campos</w:t>
      </w:r>
    </w:p>
    <w:p w:rsidR="006C6F85" w:rsidRPr="006C6F85" w:rsidRDefault="006C6F85" w:rsidP="006C6F85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>Pregoeira</w:t>
      </w:r>
    </w:p>
    <w:p w:rsidR="006C6F85" w:rsidRPr="006C6F85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1671C" w:rsidRPr="006C6F85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6C6F85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sectPr w:rsidR="00DA0E5E" w:rsidRPr="006C6F85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45A4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3662ABB5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F4D2F-914B-48B6-AFFF-45C99520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2018-12-12T12:26:00Z</dcterms:created>
  <dcterms:modified xsi:type="dcterms:W3CDTF">2018-12-12T12:41:00Z</dcterms:modified>
</cp:coreProperties>
</file>