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6C6F85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A0E5E" w:rsidRPr="006C6F85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A0E5E" w:rsidRPr="006C6F85" w:rsidRDefault="00261191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6C6F85">
        <w:rPr>
          <w:rFonts w:ascii="Bookman Old Style" w:hAnsi="Bookman Old Style"/>
          <w:b/>
          <w:color w:val="auto"/>
          <w:sz w:val="24"/>
          <w:szCs w:val="24"/>
        </w:rPr>
        <w:t>PREGÃO PRESENCIAL Nº 71</w:t>
      </w:r>
      <w:r w:rsidR="00DA0E5E" w:rsidRPr="006C6F85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DA0E5E" w:rsidRPr="006C6F85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6C6F85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261191" w:rsidRPr="006C6F85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7039</w:t>
      </w:r>
      <w:r w:rsidRPr="006C6F85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DA0E5E" w:rsidRPr="006C6F85" w:rsidRDefault="006C6F85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DECISÃO DE DESCLASSIFICAÇÃO</w:t>
      </w:r>
    </w:p>
    <w:p w:rsidR="00DA0E5E" w:rsidRDefault="00DA0E5E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7B2AE7" w:rsidRPr="006C6F85" w:rsidRDefault="007B2AE7" w:rsidP="00DA0E5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6C6F85" w:rsidRPr="00AB437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C6F85">
        <w:rPr>
          <w:rFonts w:ascii="Bookman Old Style" w:hAnsi="Bookman Old Style"/>
          <w:color w:val="auto"/>
          <w:sz w:val="24"/>
          <w:szCs w:val="24"/>
        </w:rPr>
        <w:t xml:space="preserve">Na qualidade de Pregoeira, devidamente autorizada, conforme disposto na Portaria nº </w:t>
      </w:r>
      <w:r>
        <w:rPr>
          <w:rFonts w:ascii="Bookman Old Style" w:hAnsi="Bookman Old Style"/>
          <w:color w:val="auto"/>
          <w:sz w:val="24"/>
          <w:szCs w:val="24"/>
        </w:rPr>
        <w:t>379</w:t>
      </w:r>
      <w:r w:rsidRPr="006C6F85">
        <w:rPr>
          <w:rFonts w:ascii="Bookman Old Style" w:hAnsi="Bookman Old Style"/>
          <w:color w:val="auto"/>
          <w:sz w:val="24"/>
          <w:szCs w:val="24"/>
        </w:rPr>
        <w:t>/201</w:t>
      </w:r>
      <w:r>
        <w:rPr>
          <w:rFonts w:ascii="Bookman Old Style" w:hAnsi="Bookman Old Style"/>
          <w:color w:val="auto"/>
          <w:sz w:val="24"/>
          <w:szCs w:val="24"/>
        </w:rPr>
        <w:t>8</w:t>
      </w:r>
      <w:r w:rsidRPr="006C6F85">
        <w:rPr>
          <w:rFonts w:ascii="Bookman Old Style" w:hAnsi="Bookman Old Style"/>
          <w:color w:val="auto"/>
          <w:sz w:val="24"/>
          <w:szCs w:val="24"/>
        </w:rPr>
        <w:t xml:space="preserve"> anexa ao processo e</w:t>
      </w:r>
      <w:r w:rsidR="00B75DBD">
        <w:rPr>
          <w:rFonts w:ascii="Bookman Old Style" w:hAnsi="Bookman Old Style"/>
          <w:color w:val="auto"/>
          <w:sz w:val="24"/>
          <w:szCs w:val="24"/>
        </w:rPr>
        <w:t xml:space="preserve"> nos termos das Leis Federais n</w:t>
      </w:r>
      <w:r w:rsidRPr="006C6F85">
        <w:rPr>
          <w:rFonts w:ascii="Bookman Old Style" w:hAnsi="Bookman Old Style"/>
          <w:color w:val="auto"/>
          <w:sz w:val="24"/>
          <w:szCs w:val="24"/>
        </w:rPr>
        <w:t>º 8.666/93 e nº 10.520/02, considerando o que consta nos autos, decido pela desclassificação da empresa</w:t>
      </w:r>
      <w:r w:rsidR="00FA534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D732D5" w:rsidRPr="00066421">
        <w:rPr>
          <w:rFonts w:ascii="Bookman Old Style" w:hAnsi="Bookman Old Style"/>
          <w:color w:val="auto"/>
          <w:sz w:val="24"/>
          <w:szCs w:val="24"/>
        </w:rPr>
        <w:t>Altermed Material Médico Hospitalar Ltda</w:t>
      </w:r>
      <w:r w:rsidR="00D732D5">
        <w:rPr>
          <w:rFonts w:ascii="Bookman Old Style" w:hAnsi="Bookman Old Style"/>
          <w:color w:val="auto"/>
          <w:sz w:val="24"/>
          <w:szCs w:val="24"/>
        </w:rPr>
        <w:t xml:space="preserve"> para o item 191 </w:t>
      </w:r>
      <w:r w:rsidR="003D460F">
        <w:rPr>
          <w:rFonts w:ascii="Bookman Old Style" w:hAnsi="Bookman Old Style"/>
          <w:color w:val="auto"/>
          <w:sz w:val="24"/>
          <w:szCs w:val="24"/>
        </w:rPr>
        <w:t xml:space="preserve">devido a apresentação dos registros da ANVISA vencidos, </w:t>
      </w:r>
      <w:r w:rsidR="00B75DBD">
        <w:rPr>
          <w:rFonts w:ascii="Bookman Old Style" w:hAnsi="Bookman Old Style"/>
          <w:color w:val="auto"/>
          <w:sz w:val="24"/>
          <w:szCs w:val="24"/>
        </w:rPr>
        <w:t xml:space="preserve">cujo objeto é </w:t>
      </w:r>
      <w:r w:rsidR="00AB4375" w:rsidRPr="00AB4375">
        <w:rPr>
          <w:rFonts w:ascii="Bookman Old Style" w:hAnsi="Bookman Old Style"/>
          <w:color w:val="auto"/>
          <w:sz w:val="24"/>
          <w:szCs w:val="24"/>
        </w:rPr>
        <w:t>contratação de pessoa jurídica, com cota para ME e EPP, para aquisição de medicamentos para atender os pacientes das unidades básicas e especializadas da rede Municipal de Saúde, conforme condições e especificações mencionadas no Termo de Referência do Anexo I, a cargo da Secretaria de Saúde.</w:t>
      </w:r>
    </w:p>
    <w:p w:rsid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B2AE7" w:rsidRDefault="007B2AE7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C6F85">
        <w:rPr>
          <w:rFonts w:ascii="Bookman Old Style" w:hAnsi="Bookman Old Style"/>
          <w:color w:val="auto"/>
          <w:sz w:val="24"/>
          <w:szCs w:val="24"/>
        </w:rPr>
        <w:t xml:space="preserve">Fica aberto o prazo de 03 (três) dias, para interposição de eventuais recursos, conforme art. 4, XVIII, da Lei 10.520/02. </w:t>
      </w: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C6F85">
        <w:rPr>
          <w:rFonts w:ascii="Bookman Old Style" w:hAnsi="Bookman Old Style"/>
          <w:color w:val="auto"/>
          <w:sz w:val="24"/>
          <w:szCs w:val="24"/>
        </w:rPr>
        <w:t xml:space="preserve">Estância Turística de Salto(SP), </w:t>
      </w:r>
      <w:r w:rsidR="004D3EFB">
        <w:rPr>
          <w:rFonts w:ascii="Bookman Old Style" w:hAnsi="Bookman Old Style"/>
          <w:color w:val="auto"/>
          <w:sz w:val="24"/>
          <w:szCs w:val="24"/>
        </w:rPr>
        <w:t>09</w:t>
      </w:r>
      <w:bookmarkStart w:id="0" w:name="_GoBack"/>
      <w:bookmarkEnd w:id="0"/>
      <w:r w:rsidRPr="006C6F85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B75DBD">
        <w:rPr>
          <w:rFonts w:ascii="Bookman Old Style" w:hAnsi="Bookman Old Style"/>
          <w:color w:val="auto"/>
          <w:sz w:val="24"/>
          <w:szCs w:val="24"/>
        </w:rPr>
        <w:t>janeiro</w:t>
      </w:r>
      <w:r w:rsidRPr="006C6F85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B75DBD">
        <w:rPr>
          <w:rFonts w:ascii="Bookman Old Style" w:hAnsi="Bookman Old Style"/>
          <w:color w:val="auto"/>
          <w:sz w:val="24"/>
          <w:szCs w:val="24"/>
        </w:rPr>
        <w:t>9</w:t>
      </w:r>
      <w:r w:rsidRPr="006C6F85">
        <w:rPr>
          <w:rFonts w:ascii="Bookman Old Style" w:hAnsi="Bookman Old Style"/>
          <w:color w:val="auto"/>
          <w:sz w:val="24"/>
          <w:szCs w:val="24"/>
        </w:rPr>
        <w:t>.</w:t>
      </w: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C6F85" w:rsidRPr="006C6F85" w:rsidRDefault="006C6F85" w:rsidP="006C6F85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6C6F85">
        <w:rPr>
          <w:rFonts w:ascii="Bookman Old Style" w:hAnsi="Bookman Old Style"/>
          <w:b/>
          <w:color w:val="auto"/>
          <w:sz w:val="24"/>
          <w:szCs w:val="24"/>
        </w:rPr>
        <w:t>Denise de Moura Campos</w:t>
      </w:r>
    </w:p>
    <w:p w:rsidR="006C6F85" w:rsidRPr="006C6F85" w:rsidRDefault="006C6F85" w:rsidP="006C6F85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6C6F85">
        <w:rPr>
          <w:rFonts w:ascii="Bookman Old Style" w:hAnsi="Bookman Old Style"/>
          <w:color w:val="auto"/>
          <w:sz w:val="24"/>
          <w:szCs w:val="24"/>
        </w:rPr>
        <w:t>Pregoeira</w:t>
      </w:r>
    </w:p>
    <w:p w:rsidR="006C6F85" w:rsidRPr="006C6F85" w:rsidRDefault="006C6F85" w:rsidP="006C6F85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1671C" w:rsidRPr="006C6F85" w:rsidRDefault="0031671C" w:rsidP="00D269C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6C6F85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sectPr w:rsidR="00DA0E5E" w:rsidRPr="006C6F85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D3EF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4914"/>
    <w:rsid w:val="00032694"/>
    <w:rsid w:val="00041083"/>
    <w:rsid w:val="00056F9F"/>
    <w:rsid w:val="000630C0"/>
    <w:rsid w:val="00066421"/>
    <w:rsid w:val="00072C47"/>
    <w:rsid w:val="00086BBE"/>
    <w:rsid w:val="000B36A6"/>
    <w:rsid w:val="000C3D00"/>
    <w:rsid w:val="000D14FE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2047E5"/>
    <w:rsid w:val="002108FC"/>
    <w:rsid w:val="00224778"/>
    <w:rsid w:val="0024692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945A6"/>
    <w:rsid w:val="00396435"/>
    <w:rsid w:val="003A729F"/>
    <w:rsid w:val="003B3385"/>
    <w:rsid w:val="003C27BA"/>
    <w:rsid w:val="003D0070"/>
    <w:rsid w:val="003D460F"/>
    <w:rsid w:val="003E7DDA"/>
    <w:rsid w:val="004066FC"/>
    <w:rsid w:val="00407BD6"/>
    <w:rsid w:val="00410B9D"/>
    <w:rsid w:val="004162AD"/>
    <w:rsid w:val="00416ED8"/>
    <w:rsid w:val="0043526E"/>
    <w:rsid w:val="00456902"/>
    <w:rsid w:val="00465B89"/>
    <w:rsid w:val="004937C9"/>
    <w:rsid w:val="0049530D"/>
    <w:rsid w:val="004C1746"/>
    <w:rsid w:val="004D168E"/>
    <w:rsid w:val="004D3EED"/>
    <w:rsid w:val="004D3EFB"/>
    <w:rsid w:val="004E6436"/>
    <w:rsid w:val="004E64BF"/>
    <w:rsid w:val="005050CE"/>
    <w:rsid w:val="00532CFC"/>
    <w:rsid w:val="0054055F"/>
    <w:rsid w:val="00546169"/>
    <w:rsid w:val="00567B9C"/>
    <w:rsid w:val="005714FF"/>
    <w:rsid w:val="00576198"/>
    <w:rsid w:val="00594144"/>
    <w:rsid w:val="00594578"/>
    <w:rsid w:val="00596833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3CF9"/>
    <w:rsid w:val="006341AE"/>
    <w:rsid w:val="006515E8"/>
    <w:rsid w:val="006552EA"/>
    <w:rsid w:val="006613CB"/>
    <w:rsid w:val="006C6F85"/>
    <w:rsid w:val="006C7496"/>
    <w:rsid w:val="007008E0"/>
    <w:rsid w:val="007138C5"/>
    <w:rsid w:val="007507BD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B2AE7"/>
    <w:rsid w:val="007C0857"/>
    <w:rsid w:val="007D3E1F"/>
    <w:rsid w:val="007D5066"/>
    <w:rsid w:val="007F523F"/>
    <w:rsid w:val="00804AB1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5A40"/>
    <w:rsid w:val="00946384"/>
    <w:rsid w:val="009542FE"/>
    <w:rsid w:val="009765FA"/>
    <w:rsid w:val="00977175"/>
    <w:rsid w:val="009D37EB"/>
    <w:rsid w:val="009D4211"/>
    <w:rsid w:val="009F54C8"/>
    <w:rsid w:val="00A07920"/>
    <w:rsid w:val="00A2138A"/>
    <w:rsid w:val="00A22A82"/>
    <w:rsid w:val="00A67569"/>
    <w:rsid w:val="00AB4375"/>
    <w:rsid w:val="00AC389C"/>
    <w:rsid w:val="00AE479A"/>
    <w:rsid w:val="00AF0481"/>
    <w:rsid w:val="00B005C8"/>
    <w:rsid w:val="00B01B1A"/>
    <w:rsid w:val="00B0272C"/>
    <w:rsid w:val="00B13F4B"/>
    <w:rsid w:val="00B36BA4"/>
    <w:rsid w:val="00B512E0"/>
    <w:rsid w:val="00B6579E"/>
    <w:rsid w:val="00B6753B"/>
    <w:rsid w:val="00B74B27"/>
    <w:rsid w:val="00B75DBD"/>
    <w:rsid w:val="00B90206"/>
    <w:rsid w:val="00B937A2"/>
    <w:rsid w:val="00BD4F56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269CB"/>
    <w:rsid w:val="00D413D0"/>
    <w:rsid w:val="00D51EF2"/>
    <w:rsid w:val="00D63584"/>
    <w:rsid w:val="00D732D5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62D89"/>
    <w:rsid w:val="00F854EC"/>
    <w:rsid w:val="00F86F64"/>
    <w:rsid w:val="00FA534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560EFE3E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6AC38-ED7B-4CE7-8E2C-4D729D704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2019-01-09T13:36:00Z</dcterms:created>
  <dcterms:modified xsi:type="dcterms:W3CDTF">2019-01-09T13:40:00Z</dcterms:modified>
</cp:coreProperties>
</file>