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FC65A0">
        <w:rPr>
          <w:rFonts w:ascii="Bookman Old Style" w:hAnsi="Bookman Old Style" w:cs="Arial"/>
          <w:b/>
        </w:rPr>
        <w:t>3</w:t>
      </w:r>
      <w:r w:rsidR="00F51DCB">
        <w:rPr>
          <w:rFonts w:ascii="Bookman Old Style" w:hAnsi="Bookman Old Style" w:cs="Arial"/>
          <w:b/>
        </w:rPr>
        <w:t>8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51DC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4906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9B1FB5" w:rsidRDefault="00472DD6" w:rsidP="009B1FB5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F51DCB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07483">
        <w:rPr>
          <w:rFonts w:ascii="Bookman Old Style" w:hAnsi="Bookman Old Style" w:cs="Arial"/>
        </w:rPr>
        <w:t xml:space="preserve">é </w:t>
      </w:r>
      <w:r w:rsidR="006B1F14" w:rsidRPr="00B07483">
        <w:rPr>
          <w:rFonts w:ascii="Bookman Old Style" w:hAnsi="Bookman Old Style" w:cs="Arial"/>
        </w:rPr>
        <w:t xml:space="preserve">a </w:t>
      </w:r>
      <w:r w:rsidR="009B1FB5" w:rsidRPr="00447465">
        <w:rPr>
          <w:rFonts w:ascii="Bookman Old Style" w:hAnsi="Bookman Old Style" w:cs="Arial"/>
        </w:rPr>
        <w:t>con</w:t>
      </w:r>
      <w:r w:rsidR="009B1FB5">
        <w:rPr>
          <w:rFonts w:ascii="Bookman Old Style" w:hAnsi="Bookman Old Style" w:cs="Arial"/>
        </w:rPr>
        <w:t>vocação</w:t>
      </w:r>
      <w:r w:rsidR="009B1FB5" w:rsidRPr="00447465">
        <w:rPr>
          <w:rFonts w:ascii="Bookman Old Style" w:hAnsi="Bookman Old Style" w:cs="Arial"/>
        </w:rPr>
        <w:t xml:space="preserve"> de </w:t>
      </w:r>
      <w:r w:rsidR="009B1FB5" w:rsidRPr="00F83AD0">
        <w:rPr>
          <w:rFonts w:ascii="Bookman Old Style" w:hAnsi="Bookman Old Style" w:cs="Arial"/>
        </w:rPr>
        <w:t>pessoa jurídica,</w:t>
      </w:r>
      <w:r w:rsidR="009B1FB5">
        <w:rPr>
          <w:rFonts w:ascii="Bookman Old Style" w:hAnsi="Bookman Old Style" w:cs="Arial"/>
        </w:rPr>
        <w:t xml:space="preserve"> através de Sistema de Registro de Preços, com cota reservada para ME e EPP, </w:t>
      </w:r>
      <w:r w:rsidR="009B1FB5" w:rsidRPr="00AA36D2">
        <w:rPr>
          <w:rFonts w:ascii="Bookman Old Style" w:hAnsi="Bookman Old Style" w:cs="Arial"/>
        </w:rPr>
        <w:t xml:space="preserve">para </w:t>
      </w:r>
      <w:r w:rsidR="009B1FB5">
        <w:rPr>
          <w:rFonts w:ascii="Bookman Old Style" w:hAnsi="Bookman Old Style" w:cs="Arial"/>
        </w:rPr>
        <w:t xml:space="preserve">aquisição de óleos e lubrificantes, para manutenção da frota de veículos oficiais do município, </w:t>
      </w:r>
      <w:r w:rsidR="009B1FB5" w:rsidRPr="00AA36D2">
        <w:rPr>
          <w:rFonts w:ascii="Bookman Old Style" w:hAnsi="Bookman Old Style" w:cs="Arial"/>
        </w:rPr>
        <w:t xml:space="preserve">conforme as especificações e quantidades </w:t>
      </w:r>
      <w:r w:rsidR="009B1FB5">
        <w:rPr>
          <w:rFonts w:ascii="Bookman Old Style" w:hAnsi="Bookman Old Style" w:cs="Arial"/>
        </w:rPr>
        <w:t>relacionadas no Anexo I do edital</w:t>
      </w:r>
      <w:r w:rsidR="009B1FB5" w:rsidRPr="00AA36D2">
        <w:rPr>
          <w:rFonts w:ascii="Bookman Old Style" w:hAnsi="Bookman Old Style" w:cs="Arial"/>
        </w:rPr>
        <w:t xml:space="preserve">, a cargo da Secretaria de </w:t>
      </w:r>
      <w:r w:rsidR="009B1FB5">
        <w:rPr>
          <w:rFonts w:ascii="Bookman Old Style" w:hAnsi="Bookman Old Style" w:cs="Arial"/>
        </w:rPr>
        <w:t xml:space="preserve">Administração para as empresas: CCM-X Comércio Atacadista de Lubrificantes Ltda – ME, no valor global da contratação de R$ 43.274,00 (quarenta e três mil, duzentos e setenta e quatro reais) para os itens 03 e 04 e Patrícia Cristina de Abreu – EPP, no valor global da contratação de R$ </w:t>
      </w:r>
      <w:r w:rsidR="004637A8">
        <w:rPr>
          <w:rFonts w:ascii="Bookman Old Style" w:hAnsi="Bookman Old Style" w:cs="Arial"/>
        </w:rPr>
        <w:t>39.987,02 (trinta e nove mil, novecentos e oitenta e sete reais e dois centavos) para os itens 01, 02, 05, 06, 07, 08, 09, 10, 11, 12, 13, 14 e 15.</w:t>
      </w:r>
    </w:p>
    <w:p w:rsidR="00F51DCB" w:rsidRDefault="00F51DCB" w:rsidP="00B0748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51DCB" w:rsidRDefault="00F51DCB" w:rsidP="00B0748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4637A8">
        <w:rPr>
          <w:rFonts w:ascii="Bookman Old Style" w:hAnsi="Bookman Old Style" w:cs="Arial"/>
        </w:rPr>
        <w:t>01</w:t>
      </w:r>
      <w:r w:rsidR="00472DD6" w:rsidRPr="00BC5292">
        <w:rPr>
          <w:rFonts w:ascii="Bookman Old Style" w:hAnsi="Bookman Old Style" w:cs="Arial"/>
        </w:rPr>
        <w:t xml:space="preserve"> de </w:t>
      </w:r>
      <w:r w:rsidR="004637A8">
        <w:rPr>
          <w:rFonts w:ascii="Bookman Old Style" w:hAnsi="Bookman Old Style" w:cs="Arial"/>
        </w:rPr>
        <w:t>setembro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4637A8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Fernando Amâncio de Camargo</w:t>
      </w:r>
    </w:p>
    <w:p w:rsidR="005F04C4" w:rsidRPr="00BC5292" w:rsidRDefault="004637A8" w:rsidP="00C92F89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Secretário de Administração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2017-09-01T15:54:00Z</dcterms:created>
  <dcterms:modified xsi:type="dcterms:W3CDTF">2017-09-01T16:11:00Z</dcterms:modified>
</cp:coreProperties>
</file>